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A2" w:rsidRDefault="00370DA2">
      <w:pPr>
        <w:tabs>
          <w:tab w:val="right" w:pos="6389"/>
        </w:tabs>
        <w:ind w:left="3267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  <w:highlight w:val="lightGray"/>
        </w:rPr>
        <w:t>[</w:t>
      </w:r>
      <w:proofErr w:type="gramStart"/>
      <w:r>
        <w:rPr>
          <w:b/>
          <w:bCs/>
          <w:sz w:val="22"/>
          <w:szCs w:val="22"/>
          <w:highlight w:val="lightGray"/>
        </w:rPr>
        <w:t>YOUR</w:t>
      </w:r>
      <w:proofErr w:type="gramEnd"/>
      <w:r>
        <w:rPr>
          <w:b/>
          <w:bCs/>
          <w:sz w:val="22"/>
          <w:szCs w:val="22"/>
          <w:highlight w:val="lightGray"/>
        </w:rPr>
        <w:t xml:space="preserve"> LETTERHEAD]</w:t>
      </w:r>
    </w:p>
    <w:p w:rsidR="00370DA2" w:rsidRDefault="00370DA2">
      <w:pPr>
        <w:tabs>
          <w:tab w:val="right" w:pos="6389"/>
        </w:tabs>
        <w:rPr>
          <w:sz w:val="22"/>
          <w:szCs w:val="22"/>
        </w:rPr>
      </w:pPr>
    </w:p>
    <w:p w:rsidR="00370DA2" w:rsidRDefault="00370DA2" w:rsidP="00370DA2">
      <w:pPr>
        <w:tabs>
          <w:tab w:val="right" w:pos="2439"/>
        </w:tabs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_____</w:t>
      </w:r>
    </w:p>
    <w:p w:rsidR="00370DA2" w:rsidRDefault="00370DA2">
      <w:pPr>
        <w:tabs>
          <w:tab w:val="right" w:pos="243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70DA2" w:rsidRDefault="00370DA2">
      <w:pPr>
        <w:tabs>
          <w:tab w:val="right" w:pos="2439"/>
        </w:tabs>
        <w:rPr>
          <w:sz w:val="22"/>
          <w:szCs w:val="22"/>
          <w:u w:val="double"/>
        </w:rPr>
      </w:pPr>
    </w:p>
    <w:p w:rsidR="00370DA2" w:rsidRDefault="00370DA2">
      <w:pPr>
        <w:tabs>
          <w:tab w:val="right" w:pos="2809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:rsidR="00370DA2" w:rsidRDefault="00370DA2">
      <w:pPr>
        <w:tabs>
          <w:tab w:val="right" w:pos="2809"/>
        </w:tabs>
        <w:rPr>
          <w:sz w:val="22"/>
          <w:szCs w:val="22"/>
        </w:rPr>
      </w:pPr>
    </w:p>
    <w:p w:rsidR="00370DA2" w:rsidRDefault="00370DA2">
      <w:pPr>
        <w:tabs>
          <w:tab w:val="right" w:pos="2809"/>
        </w:tabs>
        <w:rPr>
          <w:sz w:val="22"/>
          <w:szCs w:val="22"/>
        </w:rPr>
      </w:pPr>
    </w:p>
    <w:p w:rsidR="00370DA2" w:rsidRDefault="00370DA2">
      <w:pPr>
        <w:tabs>
          <w:tab w:val="left" w:pos="1459"/>
          <w:tab w:val="right" w:pos="722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TO: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[Delegate]</w:t>
      </w:r>
    </w:p>
    <w:p w:rsidR="00370DA2" w:rsidRDefault="00370DA2">
      <w:pPr>
        <w:tabs>
          <w:tab w:val="left" w:pos="1459"/>
          <w:tab w:val="right" w:pos="7220"/>
        </w:tabs>
        <w:rPr>
          <w:b/>
          <w:bCs/>
          <w:sz w:val="22"/>
          <w:szCs w:val="22"/>
        </w:rPr>
      </w:pPr>
    </w:p>
    <w:p w:rsidR="00370DA2" w:rsidRDefault="00370DA2">
      <w:pPr>
        <w:tabs>
          <w:tab w:val="left" w:pos="1459"/>
          <w:tab w:val="right" w:pos="3063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63C97">
        <w:rPr>
          <w:b/>
          <w:bCs/>
          <w:sz w:val="22"/>
          <w:szCs w:val="22"/>
          <w:highlight w:val="lightGray"/>
        </w:rPr>
        <w:t>[</w:t>
      </w:r>
      <w:r>
        <w:rPr>
          <w:b/>
          <w:bCs/>
          <w:sz w:val="22"/>
          <w:szCs w:val="22"/>
          <w:highlight w:val="lightGray"/>
        </w:rPr>
        <w:t>Delegating Officer]</w:t>
      </w:r>
    </w:p>
    <w:p w:rsidR="00370DA2" w:rsidRDefault="00370DA2">
      <w:pPr>
        <w:tabs>
          <w:tab w:val="left" w:pos="1459"/>
          <w:tab w:val="right" w:pos="3063"/>
        </w:tabs>
        <w:rPr>
          <w:b/>
          <w:bCs/>
          <w:sz w:val="22"/>
          <w:szCs w:val="22"/>
        </w:rPr>
      </w:pPr>
    </w:p>
    <w:p w:rsidR="00370DA2" w:rsidRDefault="00370DA2">
      <w:pPr>
        <w:tabs>
          <w:tab w:val="left" w:pos="1490"/>
        </w:tabs>
        <w:ind w:left="1440" w:hanging="1426"/>
        <w:rPr>
          <w:b/>
          <w:bCs/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 xml:space="preserve">Delegation of Authority to Execute and Deliver </w:t>
      </w:r>
      <w:r>
        <w:rPr>
          <w:b/>
          <w:bCs/>
          <w:sz w:val="22"/>
          <w:szCs w:val="22"/>
        </w:rPr>
        <w:t>Agreements that Grant an Interest in Intellectual Property</w:t>
      </w:r>
    </w:p>
    <w:p w:rsidR="00370DA2" w:rsidRDefault="00370DA2">
      <w:pPr>
        <w:tabs>
          <w:tab w:val="left" w:pos="1490"/>
        </w:tabs>
        <w:rPr>
          <w:sz w:val="22"/>
          <w:szCs w:val="22"/>
          <w:u w:val="double"/>
        </w:rPr>
      </w:pPr>
    </w:p>
    <w:p w:rsidR="00370DA2" w:rsidRDefault="00370DA2">
      <w:pPr>
        <w:ind w:right="-90"/>
        <w:jc w:val="both"/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_____________________________________________________________________________</w:t>
      </w:r>
    </w:p>
    <w:p w:rsidR="00370DA2" w:rsidRDefault="00370DA2">
      <w:pPr>
        <w:jc w:val="both"/>
        <w:rPr>
          <w:sz w:val="22"/>
          <w:szCs w:val="22"/>
        </w:rPr>
      </w:pPr>
    </w:p>
    <w:p w:rsidR="00370DA2" w:rsidRDefault="00370DA2">
      <w:pPr>
        <w:ind w:firstLine="7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appoint you as my delegate to execute and deliver agreements granting an interest in intellectual property on behalf of the Board pursuant to authority granted in </w:t>
      </w:r>
      <w:r w:rsidR="00CD7C1D">
        <w:rPr>
          <w:sz w:val="22"/>
          <w:szCs w:val="22"/>
        </w:rPr>
        <w:t>Rule</w:t>
      </w:r>
      <w:r>
        <w:rPr>
          <w:sz w:val="22"/>
          <w:szCs w:val="22"/>
        </w:rPr>
        <w:t xml:space="preserve"> 10501 and </w:t>
      </w:r>
      <w:r w:rsidR="00CD7C1D">
        <w:rPr>
          <w:sz w:val="22"/>
          <w:szCs w:val="22"/>
        </w:rPr>
        <w:t>Rule</w:t>
      </w:r>
      <w:r>
        <w:rPr>
          <w:sz w:val="22"/>
          <w:szCs w:val="22"/>
        </w:rPr>
        <w:t xml:space="preserve"> 90105</w:t>
      </w:r>
      <w:r w:rsidR="00263C97">
        <w:rPr>
          <w:sz w:val="22"/>
          <w:szCs w:val="22"/>
        </w:rPr>
        <w:t>, Sections 1 and 3,</w:t>
      </w:r>
      <w:r>
        <w:rPr>
          <w:sz w:val="22"/>
          <w:szCs w:val="22"/>
        </w:rPr>
        <w:t xml:space="preserve"> of the Regents' </w:t>
      </w:r>
      <w:r>
        <w:rPr>
          <w:sz w:val="22"/>
          <w:szCs w:val="22"/>
          <w:u w:val="single"/>
        </w:rPr>
        <w:t>Rules and Regulations</w:t>
      </w:r>
      <w:r>
        <w:rPr>
          <w:sz w:val="22"/>
          <w:szCs w:val="22"/>
        </w:rPr>
        <w:t>. This section covers typical option and license agreements and research contracts with corporate sponsors</w:t>
      </w:r>
      <w:r w:rsidR="008665CE">
        <w:rPr>
          <w:sz w:val="22"/>
          <w:szCs w:val="22"/>
        </w:rPr>
        <w:t>, as well as non-disclosure agreements and material transfer agreements</w:t>
      </w:r>
      <w:r>
        <w:rPr>
          <w:sz w:val="22"/>
          <w:szCs w:val="22"/>
        </w:rPr>
        <w:t>.</w:t>
      </w:r>
    </w:p>
    <w:p w:rsidR="00370DA2" w:rsidRDefault="00370DA2">
      <w:pPr>
        <w:ind w:firstLine="730"/>
        <w:jc w:val="both"/>
        <w:rPr>
          <w:sz w:val="22"/>
          <w:szCs w:val="22"/>
        </w:rPr>
      </w:pPr>
    </w:p>
    <w:p w:rsidR="00370DA2" w:rsidRDefault="00370DA2">
      <w:pPr>
        <w:pStyle w:val="BodyText2"/>
        <w:ind w:left="0" w:firstLine="730"/>
      </w:pPr>
      <w:r>
        <w:t xml:space="preserve">To comply with </w:t>
      </w:r>
      <w:r w:rsidR="00CD7C1D">
        <w:t>Rule</w:t>
      </w:r>
      <w:r>
        <w:t xml:space="preserve"> 10501 of the Regents' </w:t>
      </w:r>
      <w:r>
        <w:rPr>
          <w:u w:val="single"/>
        </w:rPr>
        <w:t>Rules</w:t>
      </w:r>
      <w:r>
        <w:t>, non-</w:t>
      </w:r>
      <w:r w:rsidR="00553D56">
        <w:t>governmental</w:t>
      </w:r>
      <w:r>
        <w:t xml:space="preserve"> agreements (for example, sponsored research contracts with a corporate sponsor and/or licenses) for more than $1,000,000 must be </w:t>
      </w:r>
      <w:r w:rsidR="00C64D82">
        <w:t>reviewed</w:t>
      </w:r>
      <w:r>
        <w:t xml:space="preserve"> by the </w:t>
      </w:r>
      <w:r w:rsidR="00C64D82">
        <w:t>Office of General Counsel</w:t>
      </w:r>
      <w:r>
        <w:t xml:space="preserve">. </w:t>
      </w:r>
    </w:p>
    <w:p w:rsidR="00370DA2" w:rsidRDefault="00370DA2">
      <w:pPr>
        <w:rPr>
          <w:sz w:val="22"/>
          <w:szCs w:val="22"/>
        </w:rPr>
      </w:pPr>
    </w:p>
    <w:p w:rsidR="00370DA2" w:rsidRDefault="00370DA2" w:rsidP="00BD4D2E">
      <w:pPr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Under </w:t>
      </w:r>
      <w:r w:rsidR="00CD7C1D">
        <w:rPr>
          <w:color w:val="000000"/>
          <w:sz w:val="22"/>
          <w:szCs w:val="22"/>
        </w:rPr>
        <w:t>Rule</w:t>
      </w:r>
      <w:r>
        <w:rPr>
          <w:color w:val="000000"/>
          <w:sz w:val="22"/>
          <w:szCs w:val="22"/>
        </w:rPr>
        <w:t xml:space="preserve"> 10501</w:t>
      </w:r>
      <w:r w:rsidR="00BD4D2E">
        <w:rPr>
          <w:color w:val="000000"/>
          <w:sz w:val="22"/>
          <w:szCs w:val="22"/>
        </w:rPr>
        <w:t>,</w:t>
      </w:r>
      <w:r w:rsidR="00115E4A">
        <w:rPr>
          <w:color w:val="000000"/>
          <w:sz w:val="22"/>
          <w:szCs w:val="22"/>
        </w:rPr>
        <w:t xml:space="preserve"> Section </w:t>
      </w:r>
      <w:r w:rsidR="00800243">
        <w:rPr>
          <w:color w:val="000000"/>
          <w:sz w:val="22"/>
          <w:szCs w:val="22"/>
        </w:rPr>
        <w:t>2.1</w:t>
      </w:r>
      <w:r>
        <w:rPr>
          <w:color w:val="000000"/>
          <w:sz w:val="22"/>
          <w:szCs w:val="22"/>
        </w:rPr>
        <w:t xml:space="preserve"> of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>,</w:t>
      </w:r>
      <w:r w:rsidR="00BD4D2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all authority to execute and deliver agreements is subject to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 xml:space="preserve"> and compliance with all applicable laws and special instructions or guidelines issued by the Chancellor, an Executive Vice Chancellor</w:t>
      </w:r>
      <w:r w:rsidR="009D3C8A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or the Vice Chancellor and General Counsel. </w:t>
      </w:r>
      <w:r>
        <w:rPr>
          <w:sz w:val="22"/>
          <w:szCs w:val="22"/>
        </w:rPr>
        <w:t xml:space="preserve">Please ensure that you comply with the 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>, laws, special instructions and guidelines relevant to this delegation of authority.</w:t>
      </w:r>
    </w:p>
    <w:p w:rsidR="00370DA2" w:rsidRDefault="00370DA2">
      <w:pPr>
        <w:ind w:firstLine="730"/>
        <w:jc w:val="both"/>
        <w:rPr>
          <w:sz w:val="22"/>
          <w:szCs w:val="22"/>
        </w:rPr>
      </w:pPr>
    </w:p>
    <w:p w:rsidR="00370DA2" w:rsidRDefault="00370DA2">
      <w:pPr>
        <w:ind w:firstLine="73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You are not authorized to further delegate the authority granted to you pursuant to this memorandum.</w:t>
      </w:r>
    </w:p>
    <w:p w:rsidR="00370DA2" w:rsidRDefault="00370DA2">
      <w:pPr>
        <w:rPr>
          <w:sz w:val="22"/>
          <w:szCs w:val="22"/>
        </w:rPr>
      </w:pPr>
    </w:p>
    <w:p w:rsidR="00370DA2" w:rsidRDefault="00370DA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>[</w:t>
      </w:r>
      <w:r w:rsidR="00F25C22">
        <w:rPr>
          <w:b/>
          <w:bCs/>
          <w:i/>
          <w:iCs/>
          <w:sz w:val="22"/>
          <w:szCs w:val="22"/>
          <w:highlight w:val="yellow"/>
        </w:rPr>
        <w:t>Optional</w:t>
      </w:r>
      <w:r>
        <w:rPr>
          <w:b/>
          <w:bCs/>
          <w:i/>
          <w:iCs/>
          <w:sz w:val="22"/>
          <w:szCs w:val="22"/>
          <w:highlight w:val="yellow"/>
        </w:rPr>
        <w:t xml:space="preserve"> Language:</w:t>
      </w:r>
      <w:r>
        <w:rPr>
          <w:sz w:val="22"/>
          <w:szCs w:val="22"/>
        </w:rPr>
        <w:t xml:space="preserve"> This memorandum supersedes the prior delegation of authority memorandum from </w:t>
      </w:r>
      <w:r>
        <w:rPr>
          <w:sz w:val="22"/>
          <w:szCs w:val="22"/>
          <w:highlight w:val="lightGray"/>
        </w:rPr>
        <w:t>_____________</w:t>
      </w:r>
      <w:r>
        <w:rPr>
          <w:sz w:val="22"/>
          <w:szCs w:val="22"/>
        </w:rPr>
        <w:t xml:space="preserve"> to </w:t>
      </w:r>
      <w:r>
        <w:rPr>
          <w:sz w:val="22"/>
          <w:szCs w:val="22"/>
          <w:highlight w:val="lightGray"/>
        </w:rPr>
        <w:t>______________</w:t>
      </w:r>
      <w:r>
        <w:rPr>
          <w:sz w:val="22"/>
          <w:szCs w:val="22"/>
        </w:rPr>
        <w:t xml:space="preserve"> dated </w:t>
      </w:r>
      <w:r>
        <w:rPr>
          <w:sz w:val="22"/>
          <w:szCs w:val="22"/>
          <w:highlight w:val="lightGray"/>
        </w:rPr>
        <w:t>______________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highlight w:val="lightGray"/>
        </w:rPr>
        <w:t>____</w:t>
      </w:r>
      <w:r>
        <w:rPr>
          <w:sz w:val="22"/>
          <w:szCs w:val="22"/>
        </w:rPr>
        <w:t xml:space="preserve">, in connection with authority to </w:t>
      </w:r>
      <w:r>
        <w:rPr>
          <w:sz w:val="22"/>
          <w:szCs w:val="22"/>
          <w:highlight w:val="lightGray"/>
        </w:rPr>
        <w:t>_______________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  <w:highlight w:val="yellow"/>
        </w:rPr>
        <w:t>]</w:t>
      </w:r>
    </w:p>
    <w:p w:rsidR="00370DA2" w:rsidRDefault="00370DA2">
      <w:pPr>
        <w:rPr>
          <w:sz w:val="22"/>
          <w:szCs w:val="22"/>
        </w:rPr>
      </w:pPr>
    </w:p>
    <w:p w:rsidR="00370DA2" w:rsidRDefault="00370DA2">
      <w:pPr>
        <w:rPr>
          <w:sz w:val="22"/>
          <w:szCs w:val="22"/>
        </w:rPr>
      </w:pPr>
    </w:p>
    <w:p w:rsidR="00370DA2" w:rsidRDefault="00370DA2">
      <w:pPr>
        <w:tabs>
          <w:tab w:val="left" w:pos="734"/>
          <w:tab w:val="right" w:pos="2996"/>
        </w:tabs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>Ms. Dana L. Hollingsworth</w:t>
      </w:r>
    </w:p>
    <w:sectPr w:rsidR="00370DA2" w:rsidSect="00EC4AFD">
      <w:headerReference w:type="default" r:id="rId7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95" w:rsidRDefault="00050595">
      <w:r>
        <w:separator/>
      </w:r>
    </w:p>
  </w:endnote>
  <w:endnote w:type="continuationSeparator" w:id="0">
    <w:p w:rsidR="00050595" w:rsidRDefault="0005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95" w:rsidRDefault="00050595">
      <w:r>
        <w:separator/>
      </w:r>
    </w:p>
  </w:footnote>
  <w:footnote w:type="continuationSeparator" w:id="0">
    <w:p w:rsidR="00050595" w:rsidRDefault="00050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82" w:rsidRPr="00C64D82" w:rsidRDefault="00C64D82" w:rsidP="00C64D82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4827A4">
      <w:rPr>
        <w:bCs/>
        <w:i/>
      </w:rPr>
      <w:t>1</w:t>
    </w:r>
    <w:r w:rsidRPr="00C64D82">
      <w:rPr>
        <w:bCs/>
        <w:i/>
      </w:rPr>
      <w:t>/</w:t>
    </w:r>
    <w:r w:rsidR="004827A4">
      <w:rPr>
        <w:bCs/>
        <w:i/>
      </w:rPr>
      <w:t>6</w:t>
    </w:r>
    <w:r w:rsidRPr="00C64D82">
      <w:rPr>
        <w:bCs/>
        <w:i/>
      </w:rPr>
      <w:t>/20</w:t>
    </w:r>
    <w:r w:rsidR="00800243">
      <w:rPr>
        <w:bCs/>
        <w:i/>
      </w:rPr>
      <w:t>1</w:t>
    </w:r>
    <w:r w:rsidR="004827A4">
      <w:rPr>
        <w:bCs/>
        <w:i/>
      </w:rPr>
      <w:t>2</w:t>
    </w:r>
  </w:p>
  <w:p w:rsidR="00C64D82" w:rsidRDefault="00C64D82">
    <w:pPr>
      <w:ind w:firstLine="14"/>
      <w:rPr>
        <w:b/>
        <w:bCs/>
        <w:highlight w:val="lightGray"/>
      </w:rPr>
    </w:pPr>
  </w:p>
  <w:p w:rsidR="00370DA2" w:rsidRPr="002E78CE" w:rsidRDefault="00370DA2">
    <w:pPr>
      <w:ind w:firstLine="14"/>
      <w:rPr>
        <w:b/>
        <w:bCs/>
      </w:rPr>
    </w:pPr>
    <w:r w:rsidRPr="002E78CE">
      <w:rPr>
        <w:b/>
        <w:bCs/>
        <w:highlight w:val="lightGray"/>
      </w:rPr>
      <w:t>Delegation of Authority to Execute and Deliver Agreements that Grant an Interest in Intellectual Property:</w:t>
    </w:r>
  </w:p>
  <w:p w:rsidR="00370DA2" w:rsidRPr="002E78CE" w:rsidRDefault="00370DA2">
    <w:pPr>
      <w:pStyle w:val="Header"/>
    </w:pPr>
  </w:p>
  <w:p w:rsidR="00F25C22" w:rsidRPr="002E78CE" w:rsidRDefault="00370DA2">
    <w:pPr>
      <w:jc w:val="both"/>
    </w:pPr>
    <w:r w:rsidRPr="002E78CE">
      <w:rPr>
        <w:b/>
        <w:bCs/>
        <w:highlight w:val="yellow"/>
      </w:rPr>
      <w:t>[</w:t>
    </w:r>
    <w:r w:rsidRPr="002E78CE">
      <w:rPr>
        <w:b/>
        <w:bCs/>
        <w:i/>
        <w:iCs/>
        <w:highlight w:val="yellow"/>
      </w:rPr>
      <w:t>Note:</w:t>
    </w:r>
    <w:r w:rsidRPr="002E78CE">
      <w:t xml:space="preserve">  </w:t>
    </w:r>
    <w:r w:rsidR="00CD7C1D">
      <w:t>Rule 10501 and Rule</w:t>
    </w:r>
    <w:r w:rsidR="003D5B9E" w:rsidRPr="002E78CE">
      <w:t xml:space="preserve"> 90105</w:t>
    </w:r>
    <w:r w:rsidR="005E00B8" w:rsidRPr="002E78CE">
      <w:t>, Sections 1 and 3</w:t>
    </w:r>
    <w:r w:rsidR="00561970">
      <w:t>,</w:t>
    </w:r>
    <w:r w:rsidRPr="002E78CE">
      <w:t xml:space="preserve"> of the Regents' </w:t>
    </w:r>
    <w:r w:rsidRPr="002E78CE">
      <w:rPr>
        <w:u w:val="single"/>
      </w:rPr>
      <w:t>Rules and Regulations</w:t>
    </w:r>
    <w:r w:rsidRPr="002E78CE">
      <w:t xml:space="preserve"> cover typical option and license agreements and research contracts with corporate sponsors.</w:t>
    </w:r>
  </w:p>
  <w:p w:rsidR="00F25C22" w:rsidRPr="002E78CE" w:rsidRDefault="00F25C22">
    <w:pPr>
      <w:jc w:val="both"/>
    </w:pPr>
  </w:p>
  <w:p w:rsidR="00370DA2" w:rsidRDefault="00F25C22">
    <w:pPr>
      <w:jc w:val="both"/>
      <w:rPr>
        <w:b/>
        <w:bCs/>
      </w:rPr>
    </w:pPr>
    <w:r w:rsidRPr="002E78CE">
      <w:t>Please note that the template also includes optional language for superseding a prior delegation of authority. Use this optional language if the delegation supersedes one or more existing delegations.</w:t>
    </w:r>
    <w:r w:rsidR="00370DA2" w:rsidRPr="002E78CE">
      <w:rPr>
        <w:b/>
        <w:bCs/>
        <w:highlight w:val="yellow"/>
      </w:rPr>
      <w:t>]</w:t>
    </w:r>
  </w:p>
  <w:p w:rsidR="0069128D" w:rsidRPr="002E78CE" w:rsidRDefault="0069128D">
    <w:pPr>
      <w:jc w:val="both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0B8"/>
    <w:rsid w:val="00002A6E"/>
    <w:rsid w:val="00050595"/>
    <w:rsid w:val="000C7B0D"/>
    <w:rsid w:val="00115E4A"/>
    <w:rsid w:val="00263C97"/>
    <w:rsid w:val="002E78CE"/>
    <w:rsid w:val="00364BDD"/>
    <w:rsid w:val="00370DA2"/>
    <w:rsid w:val="003D5B9E"/>
    <w:rsid w:val="004827A4"/>
    <w:rsid w:val="00487C88"/>
    <w:rsid w:val="00493E09"/>
    <w:rsid w:val="00531596"/>
    <w:rsid w:val="00553D56"/>
    <w:rsid w:val="00561970"/>
    <w:rsid w:val="005E00B8"/>
    <w:rsid w:val="0069128D"/>
    <w:rsid w:val="00746193"/>
    <w:rsid w:val="007C3769"/>
    <w:rsid w:val="00800243"/>
    <w:rsid w:val="008665CE"/>
    <w:rsid w:val="008E47B3"/>
    <w:rsid w:val="009D3C8A"/>
    <w:rsid w:val="00B2406D"/>
    <w:rsid w:val="00BD4D2E"/>
    <w:rsid w:val="00C64D82"/>
    <w:rsid w:val="00C66D99"/>
    <w:rsid w:val="00CD7C1D"/>
    <w:rsid w:val="00D342C3"/>
    <w:rsid w:val="00E06E90"/>
    <w:rsid w:val="00EC4AFD"/>
    <w:rsid w:val="00F2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AF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EC4AFD"/>
    <w:pPr>
      <w:outlineLvl w:val="0"/>
    </w:pPr>
  </w:style>
  <w:style w:type="paragraph" w:styleId="Heading2">
    <w:name w:val="heading 2"/>
    <w:basedOn w:val="Normal"/>
    <w:next w:val="Normal"/>
    <w:qFormat/>
    <w:rsid w:val="00EC4AFD"/>
    <w:pPr>
      <w:outlineLvl w:val="1"/>
    </w:pPr>
  </w:style>
  <w:style w:type="paragraph" w:styleId="Heading3">
    <w:name w:val="heading 3"/>
    <w:basedOn w:val="Normal"/>
    <w:next w:val="Normal"/>
    <w:qFormat/>
    <w:rsid w:val="00EC4AFD"/>
    <w:pPr>
      <w:outlineLvl w:val="2"/>
    </w:pPr>
  </w:style>
  <w:style w:type="paragraph" w:styleId="Heading4">
    <w:name w:val="heading 4"/>
    <w:basedOn w:val="Normal"/>
    <w:next w:val="Normal"/>
    <w:qFormat/>
    <w:rsid w:val="00EC4AFD"/>
    <w:pPr>
      <w:outlineLvl w:val="3"/>
    </w:pPr>
  </w:style>
  <w:style w:type="paragraph" w:styleId="Heading5">
    <w:name w:val="heading 5"/>
    <w:basedOn w:val="Normal"/>
    <w:next w:val="Normal"/>
    <w:qFormat/>
    <w:rsid w:val="00EC4AFD"/>
    <w:pPr>
      <w:outlineLvl w:val="4"/>
    </w:pPr>
  </w:style>
  <w:style w:type="paragraph" w:styleId="Heading6">
    <w:name w:val="heading 6"/>
    <w:basedOn w:val="Normal"/>
    <w:next w:val="Normal"/>
    <w:qFormat/>
    <w:rsid w:val="00EC4AFD"/>
    <w:pPr>
      <w:outlineLvl w:val="5"/>
    </w:pPr>
  </w:style>
  <w:style w:type="paragraph" w:styleId="Heading7">
    <w:name w:val="heading 7"/>
    <w:basedOn w:val="Normal"/>
    <w:next w:val="Normal"/>
    <w:qFormat/>
    <w:rsid w:val="00EC4AFD"/>
    <w:pPr>
      <w:outlineLvl w:val="6"/>
    </w:pPr>
  </w:style>
  <w:style w:type="paragraph" w:styleId="Heading8">
    <w:name w:val="heading 8"/>
    <w:basedOn w:val="Normal"/>
    <w:next w:val="Normal"/>
    <w:qFormat/>
    <w:rsid w:val="00EC4AFD"/>
    <w:pPr>
      <w:outlineLvl w:val="7"/>
    </w:pPr>
  </w:style>
  <w:style w:type="paragraph" w:styleId="Heading9">
    <w:name w:val="heading 9"/>
    <w:basedOn w:val="Normal"/>
    <w:next w:val="Normal"/>
    <w:qFormat/>
    <w:rsid w:val="00EC4AF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AFD"/>
    <w:rPr>
      <w:i/>
      <w:iCs/>
      <w:sz w:val="22"/>
      <w:szCs w:val="22"/>
    </w:rPr>
  </w:style>
  <w:style w:type="paragraph" w:styleId="BodyText2">
    <w:name w:val="Body Text 2"/>
    <w:basedOn w:val="Normal"/>
    <w:rsid w:val="00EC4AFD"/>
    <w:pPr>
      <w:ind w:left="720" w:firstLine="10"/>
      <w:jc w:val="both"/>
    </w:pPr>
    <w:rPr>
      <w:sz w:val="22"/>
      <w:szCs w:val="22"/>
    </w:rPr>
  </w:style>
  <w:style w:type="paragraph" w:styleId="BalloonText">
    <w:name w:val="Balloon Text"/>
    <w:basedOn w:val="Normal"/>
    <w:semiHidden/>
    <w:rsid w:val="00EC4A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C4A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AF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C4AFD"/>
    <w:rPr>
      <w:sz w:val="16"/>
      <w:szCs w:val="16"/>
    </w:rPr>
  </w:style>
  <w:style w:type="paragraph" w:styleId="CommentText">
    <w:name w:val="annotation text"/>
    <w:basedOn w:val="Normal"/>
    <w:semiHidden/>
    <w:rsid w:val="00EC4AFD"/>
  </w:style>
  <w:style w:type="paragraph" w:styleId="CommentSubject">
    <w:name w:val="annotation subject"/>
    <w:basedOn w:val="CommentText"/>
    <w:next w:val="CommentText"/>
    <w:semiHidden/>
    <w:rsid w:val="00EC4AFD"/>
    <w:rPr>
      <w:b/>
      <w:bCs/>
    </w:rPr>
  </w:style>
  <w:style w:type="paragraph" w:customStyle="1" w:styleId="SubsectionHeading">
    <w:name w:val="Subsection  Heading"/>
    <w:basedOn w:val="Normal"/>
    <w:rsid w:val="00EC4AFD"/>
    <w:pPr>
      <w:ind w:lef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and deliver contracts or proposals for sponsored research (Part Two, Chapter XIII, Section 1)</vt:lpstr>
    </vt:vector>
  </TitlesOfParts>
  <Company>UT System Administration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and deliver contracts or proposals for sponsored research (Part Two, Chapter XIII, Section 1)</dc:title>
  <dc:subject/>
  <dc:creator>ogc</dc:creator>
  <cp:keywords/>
  <dc:description/>
  <cp:lastModifiedBy>Marcella Trant</cp:lastModifiedBy>
  <cp:revision>4</cp:revision>
  <cp:lastPrinted>2012-01-06T22:12:00Z</cp:lastPrinted>
  <dcterms:created xsi:type="dcterms:W3CDTF">2012-01-06T22:12:00Z</dcterms:created>
  <dcterms:modified xsi:type="dcterms:W3CDTF">2012-01-18T19:38:00Z</dcterms:modified>
</cp:coreProperties>
</file>