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56E" w14:textId="77777777" w:rsidR="003C16D9" w:rsidRDefault="003C16D9" w:rsidP="003C16D9">
      <w:pPr>
        <w:spacing w:before="100" w:beforeAutospacing="1" w:line="206" w:lineRule="auto"/>
        <w:jc w:val="center"/>
        <w:rPr>
          <w:b/>
          <w:bCs/>
          <w:sz w:val="32"/>
          <w:szCs w:val="32"/>
        </w:rPr>
      </w:pPr>
      <w:r>
        <w:rPr>
          <w:b/>
          <w:bCs/>
          <w:sz w:val="32"/>
          <w:szCs w:val="32"/>
        </w:rPr>
        <w:t>2013 Uniform General Conditions</w:t>
      </w:r>
    </w:p>
    <w:p w14:paraId="3193844A" w14:textId="77777777" w:rsidR="003C16D9" w:rsidRDefault="003C16D9" w:rsidP="003C16D9">
      <w:pPr>
        <w:spacing w:before="100" w:beforeAutospacing="1" w:line="206" w:lineRule="auto"/>
        <w:jc w:val="center"/>
        <w:rPr>
          <w:b/>
          <w:bCs/>
          <w:sz w:val="32"/>
          <w:szCs w:val="32"/>
        </w:rPr>
      </w:pPr>
      <w:r>
        <w:rPr>
          <w:b/>
          <w:bCs/>
          <w:sz w:val="32"/>
          <w:szCs w:val="32"/>
        </w:rPr>
        <w:t>for</w:t>
      </w:r>
    </w:p>
    <w:p w14:paraId="0346D0F2" w14:textId="77777777" w:rsidR="003C16D9" w:rsidRDefault="003C16D9" w:rsidP="003C16D9">
      <w:pPr>
        <w:spacing w:before="100" w:beforeAutospacing="1" w:line="206" w:lineRule="auto"/>
        <w:jc w:val="center"/>
        <w:rPr>
          <w:b/>
          <w:bCs/>
          <w:sz w:val="32"/>
          <w:szCs w:val="32"/>
        </w:rPr>
      </w:pPr>
      <w:r>
        <w:rPr>
          <w:b/>
          <w:bCs/>
          <w:sz w:val="32"/>
          <w:szCs w:val="32"/>
        </w:rPr>
        <w:t>University of Texas System Building Construction Contracts</w:t>
      </w:r>
    </w:p>
    <w:p w14:paraId="4ECA8105" w14:textId="77777777" w:rsidR="003C16D9" w:rsidRDefault="003C16D9" w:rsidP="003C16D9">
      <w:pPr>
        <w:spacing w:before="240" w:line="206" w:lineRule="auto"/>
        <w:jc w:val="center"/>
        <w:rPr>
          <w:b/>
          <w:bCs/>
          <w:i/>
        </w:rPr>
      </w:pPr>
      <w:r>
        <w:rPr>
          <w:b/>
          <w:bCs/>
          <w:i/>
        </w:rPr>
        <w:t>For use on all UT System and Institution Construction Projects</w:t>
      </w:r>
    </w:p>
    <w:p w14:paraId="49C483FF" w14:textId="4D14AD25" w:rsidR="003C16D9" w:rsidRPr="004D7D88" w:rsidRDefault="003C16D9" w:rsidP="003C16D9">
      <w:pPr>
        <w:spacing w:before="480" w:line="206" w:lineRule="auto"/>
        <w:jc w:val="center"/>
        <w:rPr>
          <w:b/>
          <w:bCs/>
        </w:rPr>
      </w:pPr>
      <w:r>
        <w:rPr>
          <w:b/>
          <w:bCs/>
        </w:rPr>
        <w:t xml:space="preserve">Last Revision: </w:t>
      </w:r>
      <w:r w:rsidR="00F46752">
        <w:rPr>
          <w:b/>
          <w:bCs/>
        </w:rPr>
        <w:t>05/24/20</w:t>
      </w:r>
      <w:r w:rsidR="00EC56FE">
        <w:rPr>
          <w:b/>
          <w:bCs/>
        </w:rPr>
        <w:t>2</w:t>
      </w:r>
      <w:r w:rsidR="00F46752">
        <w:rPr>
          <w:b/>
          <w:bCs/>
        </w:rPr>
        <w:t>2</w:t>
      </w:r>
      <w:r>
        <w:rPr>
          <w:b/>
          <w:bCs/>
        </w:rPr>
        <w:t xml:space="preserve"> </w:t>
      </w:r>
      <w:proofErr w:type="spellStart"/>
      <w:r>
        <w:rPr>
          <w:b/>
          <w:bCs/>
        </w:rPr>
        <w:t>ems</w:t>
      </w:r>
      <w:proofErr w:type="spellEnd"/>
    </w:p>
    <w:p w14:paraId="13089CB0" w14:textId="77777777" w:rsidR="003C16D9" w:rsidRPr="007A244F" w:rsidRDefault="003C16D9" w:rsidP="003C16D9">
      <w:pPr>
        <w:spacing w:before="684" w:line="206" w:lineRule="auto"/>
        <w:jc w:val="center"/>
        <w:rPr>
          <w:b/>
          <w:bCs/>
          <w:sz w:val="32"/>
          <w:szCs w:val="32"/>
        </w:rPr>
      </w:pPr>
      <w:r w:rsidRPr="00036BBD">
        <w:rPr>
          <w:b/>
          <w:bCs/>
          <w:sz w:val="32"/>
          <w:szCs w:val="32"/>
        </w:rPr>
        <w:t>Table of Contents</w:t>
      </w:r>
    </w:p>
    <w:p w14:paraId="4C6FD79D" w14:textId="77777777" w:rsidR="003C16D9" w:rsidRDefault="003C16D9" w:rsidP="003C16D9">
      <w:pPr>
        <w:tabs>
          <w:tab w:val="left" w:pos="1469"/>
          <w:tab w:val="right" w:leader="dot" w:pos="10080"/>
        </w:tabs>
        <w:spacing w:before="324" w:line="206" w:lineRule="auto"/>
      </w:pPr>
      <w:r w:rsidRPr="00036BBD">
        <w:t>Article 1.</w:t>
      </w:r>
      <w:r w:rsidRPr="00036BBD">
        <w:tab/>
        <w:t>Definitions</w:t>
      </w:r>
    </w:p>
    <w:p w14:paraId="79AF8D67" w14:textId="77777777" w:rsidR="003C16D9" w:rsidRDefault="003C16D9" w:rsidP="003C16D9">
      <w:pPr>
        <w:tabs>
          <w:tab w:val="left" w:pos="1469"/>
          <w:tab w:val="right" w:leader="dot" w:pos="10080"/>
        </w:tabs>
        <w:spacing w:before="324"/>
      </w:pPr>
      <w:r w:rsidRPr="00036BBD">
        <w:t>Article 2.</w:t>
      </w:r>
      <w:r w:rsidRPr="00036BBD">
        <w:tab/>
        <w:t>Wage Rates and Other Laws Governing Construction</w:t>
      </w:r>
    </w:p>
    <w:p w14:paraId="5ED0B3C8" w14:textId="77777777" w:rsidR="003C16D9" w:rsidRDefault="003C16D9" w:rsidP="003C16D9">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14:paraId="078DFA2B" w14:textId="77777777" w:rsidR="003C16D9" w:rsidRDefault="003C16D9" w:rsidP="003C16D9">
      <w:pPr>
        <w:tabs>
          <w:tab w:val="left" w:pos="1469"/>
          <w:tab w:val="right" w:leader="dot" w:pos="10080"/>
        </w:tabs>
        <w:spacing w:before="324"/>
      </w:pPr>
      <w:r w:rsidRPr="00036BBD">
        <w:t>Article 4.</w:t>
      </w:r>
      <w:r w:rsidRPr="00036BBD">
        <w:tab/>
        <w:t>Historically Underutilized Business (HUB) Subcontracting Plan</w:t>
      </w:r>
    </w:p>
    <w:p w14:paraId="6CC2F66C" w14:textId="77777777" w:rsidR="003C16D9" w:rsidRDefault="003C16D9" w:rsidP="003C16D9">
      <w:pPr>
        <w:tabs>
          <w:tab w:val="left" w:pos="1469"/>
          <w:tab w:val="right" w:leader="dot" w:pos="10080"/>
        </w:tabs>
        <w:spacing w:before="324" w:line="206" w:lineRule="auto"/>
      </w:pPr>
      <w:r w:rsidRPr="00036BBD">
        <w:t>Article 5.</w:t>
      </w:r>
      <w:r w:rsidRPr="00036BBD">
        <w:tab/>
        <w:t>Bonds and Insurance</w:t>
      </w:r>
    </w:p>
    <w:p w14:paraId="0E746CEC" w14:textId="77777777" w:rsidR="003C16D9" w:rsidRDefault="003C16D9" w:rsidP="003C16D9">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14:paraId="23834B90" w14:textId="77777777" w:rsidR="003C16D9" w:rsidRDefault="003C16D9" w:rsidP="003C16D9">
      <w:pPr>
        <w:tabs>
          <w:tab w:val="left" w:pos="1469"/>
          <w:tab w:val="right" w:leader="dot" w:pos="10080"/>
        </w:tabs>
        <w:spacing w:before="324"/>
      </w:pPr>
      <w:r w:rsidRPr="00036BBD">
        <w:lastRenderedPageBreak/>
        <w:t>Article 7.</w:t>
      </w:r>
      <w:r w:rsidRPr="00036BBD">
        <w:tab/>
        <w:t>Construction Safety</w:t>
      </w:r>
    </w:p>
    <w:p w14:paraId="7EF6A521" w14:textId="77777777" w:rsidR="003C16D9" w:rsidRDefault="003C16D9" w:rsidP="003C16D9">
      <w:pPr>
        <w:tabs>
          <w:tab w:val="left" w:pos="1469"/>
          <w:tab w:val="right" w:leader="dot" w:pos="10080"/>
        </w:tabs>
        <w:spacing w:before="288"/>
      </w:pPr>
      <w:r w:rsidRPr="00036BBD">
        <w:t>Article 8.</w:t>
      </w:r>
      <w:r w:rsidRPr="00036BBD">
        <w:tab/>
        <w:t>Quality Control</w:t>
      </w:r>
    </w:p>
    <w:p w14:paraId="5729F0AD" w14:textId="77777777" w:rsidR="003C16D9" w:rsidRDefault="003C16D9" w:rsidP="003C16D9">
      <w:pPr>
        <w:tabs>
          <w:tab w:val="left" w:pos="1469"/>
          <w:tab w:val="right" w:leader="dot" w:pos="10080"/>
        </w:tabs>
        <w:spacing w:before="360" w:line="206" w:lineRule="auto"/>
      </w:pPr>
      <w:r w:rsidRPr="00036BBD">
        <w:t>Article 9.</w:t>
      </w:r>
      <w:r w:rsidRPr="00036BBD">
        <w:tab/>
        <w:t>Construction Schedules</w:t>
      </w:r>
    </w:p>
    <w:p w14:paraId="7F030944" w14:textId="77777777" w:rsidR="003C16D9" w:rsidRDefault="003C16D9" w:rsidP="003C16D9">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14:paraId="32876F8A" w14:textId="77777777" w:rsidR="003C16D9" w:rsidRDefault="003C16D9" w:rsidP="003C16D9">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14:paraId="10CEC219" w14:textId="77777777" w:rsidR="003C16D9" w:rsidRDefault="003C16D9" w:rsidP="003C16D9">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14:paraId="66F8FF10" w14:textId="77777777" w:rsidR="003C16D9" w:rsidRDefault="003C16D9" w:rsidP="003C16D9">
      <w:pPr>
        <w:tabs>
          <w:tab w:val="left" w:pos="1469"/>
          <w:tab w:val="right" w:leader="dot" w:pos="10080"/>
        </w:tabs>
        <w:spacing w:before="360" w:line="206" w:lineRule="auto"/>
      </w:pPr>
      <w:r w:rsidRPr="00036BBD">
        <w:t>Article 13.</w:t>
      </w:r>
      <w:r w:rsidRPr="00036BBD">
        <w:tab/>
        <w:t>Warranty and Guarantee</w:t>
      </w:r>
    </w:p>
    <w:p w14:paraId="795DFBAD" w14:textId="77777777" w:rsidR="003C16D9" w:rsidRDefault="003C16D9" w:rsidP="003C16D9">
      <w:pPr>
        <w:tabs>
          <w:tab w:val="left" w:pos="1469"/>
          <w:tab w:val="right" w:leader="dot" w:pos="10080"/>
        </w:tabs>
        <w:spacing w:before="360" w:line="206" w:lineRule="auto"/>
      </w:pPr>
      <w:r w:rsidRPr="00036BBD">
        <w:t>Article 14.</w:t>
      </w:r>
      <w:r w:rsidRPr="00036BBD">
        <w:tab/>
        <w:t>Suspension and Termination</w:t>
      </w:r>
    </w:p>
    <w:p w14:paraId="258D0726" w14:textId="77777777" w:rsidR="003C16D9" w:rsidRDefault="003C16D9" w:rsidP="003C16D9">
      <w:pPr>
        <w:tabs>
          <w:tab w:val="left" w:pos="1469"/>
          <w:tab w:val="right" w:leader="dot" w:pos="10080"/>
        </w:tabs>
        <w:spacing w:before="360" w:line="206" w:lineRule="auto"/>
      </w:pPr>
      <w:r w:rsidRPr="00036BBD">
        <w:t>Article 15.</w:t>
      </w:r>
      <w:r w:rsidRPr="00036BBD">
        <w:tab/>
        <w:t>Dispute Resolution</w:t>
      </w:r>
    </w:p>
    <w:p w14:paraId="2E57F47A" w14:textId="77777777" w:rsidR="003C16D9" w:rsidRDefault="003C16D9" w:rsidP="003C16D9">
      <w:pPr>
        <w:tabs>
          <w:tab w:val="left" w:pos="1469"/>
          <w:tab w:val="right" w:leader="dot" w:pos="10080"/>
        </w:tabs>
        <w:spacing w:before="360" w:line="206" w:lineRule="auto"/>
      </w:pPr>
      <w:r w:rsidRPr="00036BBD">
        <w:t>Article 16.</w:t>
      </w:r>
      <w:r w:rsidRPr="00036BBD">
        <w:tab/>
      </w:r>
      <w:r>
        <w:t>Certification of No Asbestos Containing Material or Work</w:t>
      </w:r>
    </w:p>
    <w:p w14:paraId="72648748" w14:textId="07E3B415" w:rsidR="003C16D9" w:rsidRPr="007A244F" w:rsidRDefault="003C16D9" w:rsidP="003C16D9">
      <w:pPr>
        <w:tabs>
          <w:tab w:val="left" w:pos="1469"/>
          <w:tab w:val="right" w:leader="dot" w:pos="10080"/>
        </w:tabs>
        <w:spacing w:before="360" w:line="206" w:lineRule="auto"/>
      </w:pPr>
      <w:r>
        <w:t>Article 17.</w:t>
      </w:r>
      <w:r>
        <w:tab/>
      </w:r>
      <w:r w:rsidRPr="00036BBD">
        <w:t>Miscellaneous</w:t>
      </w:r>
    </w:p>
    <w:p w14:paraId="15A6B870" w14:textId="77777777" w:rsidR="003C16D9" w:rsidRPr="007A244F" w:rsidRDefault="003C16D9" w:rsidP="003C16D9">
      <w:pPr>
        <w:widowControl/>
        <w:kinsoku/>
        <w:autoSpaceDE w:val="0"/>
        <w:autoSpaceDN w:val="0"/>
        <w:adjustRightInd w:val="0"/>
        <w:rPr>
          <w:b/>
          <w:bCs/>
        </w:rPr>
        <w:sectPr w:rsidR="003C16D9" w:rsidRPr="007A244F" w:rsidSect="00172F26">
          <w:headerReference w:type="even" r:id="rId7"/>
          <w:footerReference w:type="even" r:id="rId8"/>
          <w:footerReference w:type="default" r:id="rId9"/>
          <w:footerReference w:type="first" r:id="rId10"/>
          <w:pgSz w:w="12240" w:h="15840"/>
          <w:pgMar w:top="720" w:right="1080" w:bottom="720" w:left="1080" w:header="763" w:footer="720" w:gutter="0"/>
          <w:cols w:space="720"/>
          <w:noEndnote/>
          <w:titlePg/>
        </w:sectPr>
      </w:pPr>
    </w:p>
    <w:p w14:paraId="37FE6E1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14:paraId="36D2342F"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14:paraId="3928C20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14:paraId="6BA8169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14:paraId="2A7700A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14:paraId="32612598" w14:textId="77777777" w:rsidR="003C16D9" w:rsidRPr="00C44B22" w:rsidRDefault="003C16D9" w:rsidP="003C16D9">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14:paraId="53EBF5A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14:paraId="1E3C2C23" w14:textId="77777777" w:rsidR="003C16D9" w:rsidRPr="00C44B22" w:rsidRDefault="003C16D9" w:rsidP="003C16D9">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14:paraId="0576091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14:paraId="1C47910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0943D1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w:t>
      </w:r>
      <w:r w:rsidRPr="00C44B22">
        <w:rPr>
          <w:sz w:val="20"/>
          <w:szCs w:val="20"/>
        </w:rPr>
        <w:lastRenderedPageBreak/>
        <w:t>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14:paraId="51F8A359" w14:textId="77777777" w:rsidR="003C16D9" w:rsidRPr="00C44B22" w:rsidRDefault="003C16D9" w:rsidP="003C16D9">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A9F812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14:paraId="642B533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D255EB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14:paraId="4DAE9F17"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F1A19AF"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14:paraId="675830BA"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14:paraId="3D524DD3" w14:textId="09F807F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 xml:space="preserve">means the entire agreement between Owner and Contractor, including </w:t>
      </w:r>
      <w:r w:rsidR="00EC56FE" w:rsidRPr="00C44B22">
        <w:rPr>
          <w:sz w:val="20"/>
          <w:szCs w:val="20"/>
        </w:rPr>
        <w:t>all</w:t>
      </w:r>
      <w:r w:rsidRPr="00C44B22">
        <w:rPr>
          <w:sz w:val="20"/>
          <w:szCs w:val="20"/>
        </w:rPr>
        <w:t xml:space="preserve"> the Contract Documents.</w:t>
      </w:r>
    </w:p>
    <w:p w14:paraId="198073F7"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14:paraId="6FED9C2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14:paraId="098D553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14:paraId="0E0A39E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w:t>
      </w:r>
      <w:r w:rsidRPr="00C44B22">
        <w:rPr>
          <w:sz w:val="20"/>
          <w:szCs w:val="20"/>
        </w:rPr>
        <w:lastRenderedPageBreak/>
        <w:t>a component of the agreement (Contract) between Owner and Contractor.  These may include, but are not limited to, Drawings; Specifications; General</w:t>
      </w:r>
      <w:r>
        <w:rPr>
          <w:sz w:val="20"/>
          <w:szCs w:val="20"/>
        </w:rPr>
        <w:t xml:space="preserve"> Conditions</w:t>
      </w:r>
      <w:r w:rsidRPr="00C44B22">
        <w:rPr>
          <w:sz w:val="20"/>
          <w:szCs w:val="20"/>
        </w:rPr>
        <w:t xml:space="preserve"> and </w:t>
      </w:r>
      <w:r>
        <w:rPr>
          <w:sz w:val="20"/>
          <w:szCs w:val="20"/>
        </w:rPr>
        <w:t>Owner’s Special Conditions</w:t>
      </w:r>
      <w:r w:rsidRPr="00C44B22">
        <w:rPr>
          <w:sz w:val="20"/>
          <w:szCs w:val="20"/>
        </w:rPr>
        <w:t>; and all pre-bid and/or pre-proposal addenda.</w:t>
      </w:r>
    </w:p>
    <w:p w14:paraId="395C2B7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FFD025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14:paraId="484FE30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BC657F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14:paraId="432899CF"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7A16B3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14:paraId="569A4490"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14:paraId="77453BA0"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14:paraId="360D57DF"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8F0CB7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14:paraId="08BAA30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B0DBEC6"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lastRenderedPageBreak/>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14:paraId="595CB3B4"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466F14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14:paraId="0C443347"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F6FDA86"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14:paraId="711F1534"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07D5384"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14:paraId="72F9D0E2"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4CF577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14:paraId="515ABF9A"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175554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14:paraId="2D5578EF"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14:paraId="430D312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14:paraId="6C22A3B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7EE9BF0"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14:paraId="67E1098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F38250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14:paraId="67F0C62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AEF56E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 xml:space="preserve">means </w:t>
      </w:r>
      <w:r w:rsidRPr="00192AB4">
        <w:rPr>
          <w:sz w:val="20"/>
          <w:szCs w:val="20"/>
        </w:rPr>
        <w:t>The Board of Regents of The University of Texas System</w:t>
      </w:r>
      <w:r w:rsidRPr="00C44B22">
        <w:rPr>
          <w:sz w:val="20"/>
          <w:szCs w:val="20"/>
        </w:rPr>
        <w:t xml:space="preserve">, acting through the responsible entity of </w:t>
      </w:r>
      <w:r w:rsidRPr="00192AB4">
        <w:rPr>
          <w:sz w:val="20"/>
          <w:szCs w:val="20"/>
        </w:rPr>
        <w:t xml:space="preserve">The University of Texas System or one of its Institutions as </w:t>
      </w:r>
      <w:r w:rsidRPr="00C44B22">
        <w:rPr>
          <w:sz w:val="20"/>
          <w:szCs w:val="20"/>
        </w:rPr>
        <w:t>identified in the Contract as Owner.</w:t>
      </w:r>
    </w:p>
    <w:p w14:paraId="6AE5E2B6"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037578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means the individual assigned by Owner to act on its behalf and to undertake certain activities as specifically outlined in the Contract.  ODR is the only party authorized to direct changes to the scope, cost, or time of the Contract.</w:t>
      </w:r>
    </w:p>
    <w:p w14:paraId="3626AAB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47111CB" w14:textId="77777777" w:rsidR="003C16D9"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Pr>
          <w:i/>
          <w:sz w:val="20"/>
          <w:szCs w:val="20"/>
        </w:rPr>
        <w:t xml:space="preserve">Owner’s </w:t>
      </w:r>
      <w:r w:rsidRPr="00C44B22">
        <w:rPr>
          <w:i/>
          <w:iCs/>
          <w:sz w:val="20"/>
          <w:szCs w:val="20"/>
        </w:rPr>
        <w:t xml:space="preserve">Special Conditions </w:t>
      </w:r>
      <w:r w:rsidRPr="00C44B22">
        <w:rPr>
          <w:sz w:val="20"/>
          <w:szCs w:val="20"/>
        </w:rPr>
        <w:t xml:space="preserve">mean the documents containing terms and conditions which may be unique to the Project.  </w:t>
      </w:r>
      <w:r>
        <w:rPr>
          <w:sz w:val="20"/>
          <w:szCs w:val="20"/>
        </w:rPr>
        <w:t>Owner’s Special Conditions</w:t>
      </w:r>
      <w:r w:rsidRPr="00C44B22">
        <w:rPr>
          <w:sz w:val="20"/>
          <w:szCs w:val="20"/>
        </w:rPr>
        <w:t xml:space="preserve"> are a part of the Contract Documents and have precedence over the Uniform General Conditions</w:t>
      </w:r>
    </w:p>
    <w:p w14:paraId="00C45943" w14:textId="77777777" w:rsidR="003C16D9"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7A121E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77B36">
        <w:rPr>
          <w:iCs/>
          <w:sz w:val="20"/>
          <w:szCs w:val="20"/>
        </w:rPr>
        <w:t>1.28</w:t>
      </w:r>
      <w:r w:rsidRPr="00C77B36">
        <w:rPr>
          <w:iCs/>
          <w:sz w:val="20"/>
          <w:szCs w:val="20"/>
        </w:rPr>
        <w:tab/>
      </w:r>
      <w:r w:rsidRPr="00C44B22">
        <w:rPr>
          <w:i/>
          <w:iCs/>
          <w:sz w:val="20"/>
          <w:szCs w:val="20"/>
        </w:rPr>
        <w:t xml:space="preserve">Project </w:t>
      </w:r>
      <w:r w:rsidRPr="00C44B22">
        <w:rPr>
          <w:sz w:val="20"/>
          <w:szCs w:val="20"/>
        </w:rPr>
        <w:t xml:space="preserve">means all activities necessary for realization </w:t>
      </w:r>
      <w:r w:rsidRPr="00AA376F">
        <w:rPr>
          <w:sz w:val="20"/>
          <w:szCs w:val="20"/>
        </w:rPr>
        <w:t>Owner’s desired building or other structure including all ancillary and related work</w:t>
      </w:r>
      <w:r w:rsidRPr="00C44B22">
        <w:rPr>
          <w:sz w:val="20"/>
          <w:szCs w:val="20"/>
        </w:rPr>
        <w:t xml:space="preserve">.  This includes design, contract award(s), execution of the Work itself, </w:t>
      </w:r>
      <w:r w:rsidRPr="00AA376F">
        <w:rPr>
          <w:sz w:val="20"/>
          <w:szCs w:val="20"/>
        </w:rPr>
        <w:t xml:space="preserve">work by Owner’s forces and/or other contractors </w:t>
      </w:r>
      <w:r w:rsidRPr="00C44B22">
        <w:rPr>
          <w:sz w:val="20"/>
          <w:szCs w:val="20"/>
        </w:rPr>
        <w:t>and fulfillment of all Contract and warranty obligations.</w:t>
      </w:r>
    </w:p>
    <w:p w14:paraId="4B9D739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268CF7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14:paraId="39ED168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786E9C6"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w:t>
      </w:r>
      <w:r w:rsidRPr="00C44B22">
        <w:rPr>
          <w:sz w:val="20"/>
          <w:szCs w:val="20"/>
        </w:rPr>
        <w:lastRenderedPageBreak/>
        <w:t>forms Contractor of a proposed change in the Work and appropriately describes or otherwise documents such change including Contractor’s response of pricing for the proposed change.</w:t>
      </w:r>
    </w:p>
    <w:p w14:paraId="6DC346D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78288B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xml:space="preserve">.  </w:t>
      </w:r>
      <w:r>
        <w:rPr>
          <w:sz w:val="20"/>
          <w:szCs w:val="20"/>
        </w:rPr>
        <w:t xml:space="preserve">The </w:t>
      </w:r>
      <w:r w:rsidRPr="00C44B22">
        <w:rPr>
          <w:sz w:val="20"/>
          <w:szCs w:val="20"/>
        </w:rPr>
        <w:t>Punchlist</w:t>
      </w:r>
      <w:r>
        <w:rPr>
          <w:sz w:val="20"/>
          <w:szCs w:val="20"/>
        </w:rPr>
        <w:t>(</w:t>
      </w:r>
      <w:r w:rsidRPr="00C44B22">
        <w:rPr>
          <w:sz w:val="20"/>
          <w:szCs w:val="20"/>
        </w:rPr>
        <w:t>s</w:t>
      </w:r>
      <w:r>
        <w:rPr>
          <w:sz w:val="20"/>
          <w:szCs w:val="20"/>
        </w:rPr>
        <w:t>)</w:t>
      </w:r>
      <w:r w:rsidRPr="00C44B22">
        <w:rPr>
          <w:sz w:val="20"/>
          <w:szCs w:val="20"/>
        </w:rPr>
        <w:t xml:space="preserve"> indicate</w:t>
      </w:r>
      <w:r>
        <w:rPr>
          <w:sz w:val="20"/>
          <w:szCs w:val="20"/>
        </w:rPr>
        <w:t>s</w:t>
      </w:r>
      <w:r w:rsidRPr="00C44B22">
        <w:rPr>
          <w:sz w:val="20"/>
          <w:szCs w:val="20"/>
        </w:rPr>
        <w:t xml:space="preserve"> items to be finished, remaining Work to be performed, or Work that does not meet quality or quantity requirements as required in the Contract Documents.</w:t>
      </w:r>
    </w:p>
    <w:p w14:paraId="65C4AF9F"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592556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14:paraId="19E441A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4B7F564"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14:paraId="004DE6F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7A2E30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14:paraId="4EEB839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C23309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14:paraId="2D0CAFD5"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AC24C14"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6</w:t>
      </w:r>
      <w:r w:rsidRPr="00C44B22">
        <w:rPr>
          <w:sz w:val="20"/>
          <w:szCs w:val="20"/>
        </w:rPr>
        <w:tab/>
      </w:r>
      <w:r w:rsidRPr="00C44B22">
        <w:rPr>
          <w:i/>
          <w:iCs/>
          <w:sz w:val="20"/>
          <w:szCs w:val="20"/>
        </w:rPr>
        <w:t xml:space="preserve">Shop Drawings </w:t>
      </w:r>
      <w:r w:rsidRPr="00C44B22">
        <w:rPr>
          <w:sz w:val="20"/>
          <w:szCs w:val="20"/>
        </w:rPr>
        <w:t xml:space="preserve">mean the drawings, diagrams, illustrations, schedules, performance charts, brochures, and other </w:t>
      </w:r>
      <w:r w:rsidRPr="00C44B22">
        <w:rPr>
          <w:sz w:val="20"/>
          <w:szCs w:val="20"/>
        </w:rPr>
        <w:lastRenderedPageBreak/>
        <w:t>data prepared by Contractor or its agents which detail a portion of the Work.</w:t>
      </w:r>
    </w:p>
    <w:p w14:paraId="6AED82F7"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4C6268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14:paraId="30C1F3E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BB7728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14:paraId="67B0D3E5"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5BDDCE6"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14:paraId="5FD01BD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DC8574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14:paraId="19CA032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5E7FBB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means the date determined and certified by Contractor, A/E, and Owner when the Work, or a designated portion thereof, is sufficiently complete, in accordance with the Contract, so as to be operational and fit for the use intended.</w:t>
      </w:r>
    </w:p>
    <w:p w14:paraId="5FB12BD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AEBE180"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14:paraId="3636B1C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14:paraId="6B4F2E07"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14:paraId="57A5C3B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D52496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14:paraId="28D5D86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EDC53F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14:paraId="558E156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14:paraId="46D8E99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14:paraId="0A86FEE9"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14:paraId="77EDE012" w14:textId="408A7206"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w:t>
      </w:r>
      <w:r w:rsidR="00EC56FE">
        <w:rPr>
          <w:sz w:val="20"/>
          <w:szCs w:val="20"/>
        </w:rPr>
        <w:t xml:space="preserve">always </w:t>
      </w:r>
      <w:r w:rsidRPr="00C44B22">
        <w:rPr>
          <w:sz w:val="20"/>
          <w:szCs w:val="20"/>
        </w:rPr>
        <w:t xml:space="preserve">conduct activities in compliance with applicable laws and regulations and other requirements of the Contract relating to the environment and its protection.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w:t>
      </w:r>
      <w:r w:rsidR="001A744C" w:rsidRPr="00C44B22">
        <w:rPr>
          <w:sz w:val="20"/>
          <w:szCs w:val="20"/>
        </w:rPr>
        <w:t>Owner and</w:t>
      </w:r>
      <w:r w:rsidRPr="00C44B22">
        <w:rPr>
          <w:sz w:val="20"/>
          <w:szCs w:val="20"/>
        </w:rPr>
        <w:t xml:space="preserve"> shall provide an affidavit attesting to such in association with request for Substantial Completion inspection.</w:t>
      </w:r>
    </w:p>
    <w:p w14:paraId="7BBA11EA"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C4E361F" w14:textId="677015C2"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w:t>
      </w:r>
      <w:r w:rsidR="001A744C" w:rsidRPr="00C44B22">
        <w:rPr>
          <w:sz w:val="20"/>
          <w:szCs w:val="20"/>
        </w:rPr>
        <w:t>more than</w:t>
      </w:r>
      <w:r w:rsidRPr="00C44B22">
        <w:rPr>
          <w:sz w:val="20"/>
          <w:szCs w:val="20"/>
        </w:rPr>
        <w:t xml:space="preserve"> the applicable minimum rate contained in the Contract.  The prevailing wage schedule is not a representation that qualified labor adequate to perform the Work is available locally at the </w:t>
      </w:r>
      <w:r w:rsidRPr="00C44B22">
        <w:rPr>
          <w:sz w:val="20"/>
          <w:szCs w:val="20"/>
        </w:rPr>
        <w:lastRenderedPageBreak/>
        <w:t>prevailing wage rates.</w:t>
      </w:r>
    </w:p>
    <w:p w14:paraId="4F7EFD55"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5C976F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14:paraId="2CE536A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06E4722" w14:textId="77777777" w:rsidR="003C16D9" w:rsidRPr="00C44B22" w:rsidRDefault="003C16D9" w:rsidP="003C16D9">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14:paraId="51ABD27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7B62DD2" w14:textId="77777777" w:rsidR="003C16D9" w:rsidRPr="00C44B22" w:rsidRDefault="003C16D9" w:rsidP="003C16D9">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determining the most appropriate wage for a particular skill in relation to similar skills or trades identified on the prevailing wage schedule.  In no case, </w:t>
      </w:r>
      <w:r w:rsidRPr="00C44B22">
        <w:rPr>
          <w:sz w:val="20"/>
          <w:szCs w:val="20"/>
        </w:rPr>
        <w:lastRenderedPageBreak/>
        <w:t>shall any worker be paid less than the wage indicated for laborers.</w:t>
      </w:r>
    </w:p>
    <w:p w14:paraId="33089E2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CA89908" w14:textId="77777777" w:rsidR="003C16D9" w:rsidRPr="00C44B22" w:rsidRDefault="003C16D9" w:rsidP="003C16D9">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14:paraId="1B03B7B4"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14:paraId="78AB282A" w14:textId="77777777" w:rsidR="003C16D9" w:rsidRPr="00C44B22" w:rsidRDefault="003C16D9" w:rsidP="003C16D9">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14:paraId="5930C0CD"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14:paraId="3E6167E4" w14:textId="567AEFF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xml:space="preserve">.  Upon receipt of information concerning a violation, Owner will </w:t>
      </w:r>
      <w:r w:rsidR="001A744C" w:rsidRPr="00C44B22">
        <w:rPr>
          <w:sz w:val="20"/>
          <w:szCs w:val="20"/>
        </w:rPr>
        <w:t>investigate</w:t>
      </w:r>
      <w:r w:rsidRPr="00C44B22">
        <w:rPr>
          <w:sz w:val="20"/>
          <w:szCs w:val="20"/>
        </w:rPr>
        <w:t xml:space="preserve">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14:paraId="39DB737D" w14:textId="77777777" w:rsidR="003C16D9" w:rsidRPr="00C44B22" w:rsidRDefault="003C16D9" w:rsidP="003C16D9">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14:paraId="32EA5E33"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14:paraId="642C918F"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CD8FC49"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Pr>
          <w:sz w:val="20"/>
          <w:szCs w:val="20"/>
        </w:rPr>
        <w:t>Owner’s Special Conditions</w:t>
      </w:r>
      <w:r w:rsidRPr="00C44B22">
        <w:rPr>
          <w:sz w:val="20"/>
          <w:szCs w:val="20"/>
        </w:rPr>
        <w:t>.</w:t>
      </w:r>
    </w:p>
    <w:p w14:paraId="4B532E1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11D3E8A"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w:t>
      </w:r>
      <w:r w:rsidRPr="00C44B22">
        <w:rPr>
          <w:sz w:val="20"/>
          <w:szCs w:val="20"/>
        </w:rPr>
        <w:lastRenderedPageBreak/>
        <w:t>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14:paraId="69F527D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D058E8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14:paraId="59390EA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CF41F90" w14:textId="5CCA456D"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w:t>
      </w:r>
      <w:r w:rsidR="001A744C" w:rsidRPr="00C44B22">
        <w:rPr>
          <w:sz w:val="20"/>
          <w:szCs w:val="20"/>
        </w:rPr>
        <w:t>tax-exempt</w:t>
      </w:r>
      <w:r w:rsidRPr="00C44B22">
        <w:rPr>
          <w:sz w:val="20"/>
          <w:szCs w:val="20"/>
        </w:rPr>
        <w:t xml:space="preserve">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14:paraId="3C6BE40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14:paraId="1217BF2E"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14:paraId="340E0AF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14:paraId="19C8B6D3"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w:t>
      </w:r>
      <w:r w:rsidRPr="00C44B22">
        <w:rPr>
          <w:sz w:val="20"/>
          <w:szCs w:val="20"/>
        </w:rPr>
        <w:lastRenderedPageBreak/>
        <w:t>identified as such in the Contract and referred to throughout the Contract Documents as if singular in number.</w:t>
      </w:r>
    </w:p>
    <w:p w14:paraId="441A7C7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726BE5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14:paraId="346033BF"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14:paraId="69ADE5B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14:paraId="4F51F08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15851F1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14:paraId="2F07A4F4"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14:paraId="5350036D"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14:paraId="3FA03DD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170773C"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w:t>
      </w:r>
      <w:r w:rsidRPr="00C44B22">
        <w:rPr>
          <w:sz w:val="20"/>
          <w:szCs w:val="20"/>
        </w:rPr>
        <w:lastRenderedPageBreak/>
        <w:t xml:space="preserve">charge, the number of complete sets of the Drawings, Specifications, and addenda as provided in the </w:t>
      </w:r>
      <w:r>
        <w:rPr>
          <w:sz w:val="20"/>
          <w:szCs w:val="20"/>
        </w:rPr>
        <w:t xml:space="preserve">Agreement </w:t>
      </w:r>
      <w:r w:rsidRPr="00C44B22">
        <w:rPr>
          <w:sz w:val="20"/>
          <w:szCs w:val="20"/>
        </w:rPr>
        <w:t>or Special Conditions.</w:t>
      </w:r>
    </w:p>
    <w:p w14:paraId="529AF96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E5E147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14:paraId="1A442C2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445F28A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14:paraId="11A7E0B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063C57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14:paraId="3E9B0D9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5D645B7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14:paraId="6E153A91"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F74CD2E"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14:paraId="7EF024F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5DC70DF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 xml:space="preserve">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w:t>
      </w:r>
      <w:r w:rsidRPr="00C44B22">
        <w:rPr>
          <w:sz w:val="20"/>
          <w:szCs w:val="20"/>
        </w:rPr>
        <w:lastRenderedPageBreak/>
        <w:t>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14:paraId="386FAED9"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14:paraId="2F9386D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14:paraId="49A7941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CE8BE26"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14:paraId="47D38D73"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9E63FD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14:paraId="312C8E8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15657079"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 xml:space="preserve">A/E will make visits to the Site at intervals as provided in the A/E’s Contract </w:t>
      </w:r>
      <w:r>
        <w:rPr>
          <w:sz w:val="20"/>
          <w:szCs w:val="20"/>
        </w:rPr>
        <w:t xml:space="preserve">(or the Design/Build Contractor’s Contract, if applicable) </w:t>
      </w:r>
      <w:r w:rsidRPr="00C44B22">
        <w:rPr>
          <w:sz w:val="20"/>
          <w:szCs w:val="20"/>
        </w:rPr>
        <w:t>with Owner, to observe the progress and the quality of the various aspects of Contractor’s executed Work and report findings to Owner.</w:t>
      </w:r>
    </w:p>
    <w:p w14:paraId="6F987CBD" w14:textId="77777777" w:rsidR="003C16D9" w:rsidRPr="00C44B22" w:rsidRDefault="003C16D9" w:rsidP="003C16D9">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14:paraId="47F653F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 xml:space="preserve">A/E has the authority to interpret Contract Documents and inspect the Work for compliance and conformance with the Contract.  Except as referenced in Paragraph 3.1.5.2, Owner retains the sole authority to accept or </w:t>
      </w:r>
      <w:r w:rsidRPr="00C44B22">
        <w:rPr>
          <w:sz w:val="20"/>
          <w:szCs w:val="20"/>
        </w:rPr>
        <w:lastRenderedPageBreak/>
        <w:t>reject Work and issue direction for correction, removal, or replacement of Work.</w:t>
      </w:r>
    </w:p>
    <w:p w14:paraId="500148D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C54F6F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14:paraId="4294244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841500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14:paraId="0CA7DCE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ED28B3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 xml:space="preserve">Contractor’s means, methods, techniques, sequences, procedures, safety, or programs incident to the Project, nor will A/E supervise, direct, control or have authority over the </w:t>
      </w:r>
      <w:proofErr w:type="gramStart"/>
      <w:r w:rsidRPr="00C44B22">
        <w:rPr>
          <w:sz w:val="20"/>
          <w:szCs w:val="20"/>
        </w:rPr>
        <w:t>same;</w:t>
      </w:r>
      <w:proofErr w:type="gramEnd"/>
    </w:p>
    <w:p w14:paraId="0E34B6FF"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14:paraId="175D1694"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 xml:space="preserve">The failure of Contractor to comply with laws and regulations applicable to the furnishing or performing the </w:t>
      </w:r>
      <w:proofErr w:type="gramStart"/>
      <w:r w:rsidRPr="00C44B22">
        <w:rPr>
          <w:sz w:val="20"/>
          <w:szCs w:val="20"/>
        </w:rPr>
        <w:t>Work;</w:t>
      </w:r>
      <w:proofErr w:type="gramEnd"/>
    </w:p>
    <w:p w14:paraId="6937D93F"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1E96298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 xml:space="preserve">Contractor’s failure to perform or furnish the Work in accordance with the Contract </w:t>
      </w:r>
      <w:proofErr w:type="gramStart"/>
      <w:r w:rsidRPr="00C44B22">
        <w:rPr>
          <w:sz w:val="20"/>
          <w:szCs w:val="20"/>
        </w:rPr>
        <w:t>Documents;</w:t>
      </w:r>
      <w:proofErr w:type="gramEnd"/>
      <w:r w:rsidRPr="00C44B22">
        <w:rPr>
          <w:sz w:val="20"/>
          <w:szCs w:val="20"/>
        </w:rPr>
        <w:t xml:space="preserve"> or</w:t>
      </w:r>
    </w:p>
    <w:p w14:paraId="01C4834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AEDF796"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14:paraId="464034CC"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83657E4" w14:textId="4D918925"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w:t>
      </w:r>
      <w:r w:rsidRPr="00C44B22">
        <w:rPr>
          <w:sz w:val="20"/>
          <w:szCs w:val="20"/>
        </w:rPr>
        <w:lastRenderedPageBreak/>
        <w:t xml:space="preserve">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w:t>
      </w:r>
      <w:r w:rsidR="001A744C" w:rsidRPr="00C44B22">
        <w:rPr>
          <w:sz w:val="20"/>
          <w:szCs w:val="20"/>
        </w:rPr>
        <w:t>coordination,</w:t>
      </w:r>
      <w:r w:rsidRPr="00C44B22">
        <w:rPr>
          <w:sz w:val="20"/>
          <w:szCs w:val="20"/>
        </w:rPr>
        <w:t xml:space="preserve"> and procedures. </w:t>
      </w:r>
    </w:p>
    <w:p w14:paraId="47D6A13E"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FF49215" w14:textId="0BA35BC8" w:rsidR="003C16D9" w:rsidRPr="00AA376F"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 xml:space="preserve">Contractor shall visit the Site before commencing the Work and become familiar with local conditions such as the location, </w:t>
      </w:r>
      <w:r w:rsidR="001A744C" w:rsidRPr="00AA376F">
        <w:rPr>
          <w:sz w:val="20"/>
          <w:szCs w:val="20"/>
        </w:rPr>
        <w:t>accessibility,</w:t>
      </w:r>
      <w:r w:rsidRPr="00AA376F">
        <w:rPr>
          <w:sz w:val="20"/>
          <w:szCs w:val="20"/>
        </w:rPr>
        <w:t xml:space="preserve"> and general character of the Site and/or building.</w:t>
      </w:r>
    </w:p>
    <w:p w14:paraId="3494D8D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D4F8633" w14:textId="3E40856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w:t>
      </w:r>
      <w:r w:rsidR="001A744C" w:rsidRPr="00AA376F">
        <w:rPr>
          <w:sz w:val="20"/>
          <w:szCs w:val="20"/>
        </w:rPr>
        <w:t>Specifications,</w:t>
      </w:r>
      <w:r w:rsidRPr="00AA376F">
        <w:rPr>
          <w:sz w:val="20"/>
          <w:szCs w:val="20"/>
        </w:rPr>
        <w:t xml:space="preserve"> </w:t>
      </w:r>
      <w:r w:rsidRPr="00C44B22">
        <w:rPr>
          <w:sz w:val="20"/>
          <w:szCs w:val="20"/>
        </w:rPr>
        <w:t>and other provisions of the Contract, and as outlined in the pre-construction conference.</w:t>
      </w:r>
    </w:p>
    <w:p w14:paraId="7EDC210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14:paraId="5DECD759" w14:textId="77777777" w:rsidR="003C16D9" w:rsidRPr="00AA376F" w:rsidRDefault="003C16D9" w:rsidP="003C16D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 xml:space="preserve">At the request of Owner and at no additional cost, Contractor shall furnish to the ODR one copy of the current edition of the </w:t>
      </w:r>
      <w:proofErr w:type="spellStart"/>
      <w:r w:rsidRPr="00AA376F">
        <w:rPr>
          <w:sz w:val="20"/>
          <w:szCs w:val="20"/>
        </w:rPr>
        <w:t>RS</w:t>
      </w:r>
      <w:r w:rsidRPr="00AA376F">
        <w:rPr>
          <w:sz w:val="20"/>
          <w:szCs w:val="20"/>
          <w:u w:val="single"/>
        </w:rPr>
        <w:t>Means</w:t>
      </w:r>
      <w:proofErr w:type="spellEnd"/>
      <w:r w:rsidRPr="00AA376F">
        <w:rPr>
          <w:sz w:val="20"/>
          <w:szCs w:val="20"/>
          <w:u w:val="single"/>
        </w:rPr>
        <w:t xml:space="preserve"> Facilities Construction Cost Data</w:t>
      </w:r>
      <w:r w:rsidRPr="00AA376F">
        <w:rPr>
          <w:sz w:val="20"/>
          <w:szCs w:val="20"/>
        </w:rPr>
        <w:t xml:space="preserve"> Book in hard copy format or digital medium as directed by the ODR.</w:t>
      </w:r>
    </w:p>
    <w:p w14:paraId="620E5343" w14:textId="77777777" w:rsidR="003C16D9" w:rsidRPr="00C77B36" w:rsidRDefault="003C16D9" w:rsidP="003C16D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14:paraId="5A9D1AB0" w14:textId="66659821"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w:t>
      </w:r>
      <w:r w:rsidR="001A744C" w:rsidRPr="00C44B22">
        <w:rPr>
          <w:sz w:val="20"/>
          <w:szCs w:val="20"/>
        </w:rPr>
        <w:t>during</w:t>
      </w:r>
      <w:r w:rsidRPr="00C44B22">
        <w:rPr>
          <w:sz w:val="20"/>
          <w:szCs w:val="20"/>
        </w:rPr>
        <w:t xml:space="preserve"> the project without the </w:t>
      </w:r>
      <w:r w:rsidRPr="00C44B22">
        <w:rPr>
          <w:sz w:val="20"/>
          <w:szCs w:val="20"/>
        </w:rPr>
        <w:lastRenderedPageBreak/>
        <w:t xml:space="preserve">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14:paraId="5815BA9C" w14:textId="77777777" w:rsidR="003C16D9" w:rsidRPr="00C77B36" w:rsidRDefault="003C16D9" w:rsidP="003C16D9">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14:paraId="54A4E95B" w14:textId="64516738"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w:t>
      </w:r>
      <w:r w:rsidR="001A744C" w:rsidRPr="00C44B22">
        <w:rPr>
          <w:sz w:val="20"/>
          <w:szCs w:val="20"/>
        </w:rPr>
        <w:t>always maintain good discipline and order at the Site</w:t>
      </w:r>
      <w:r w:rsidRPr="00C44B22">
        <w:rPr>
          <w:sz w:val="20"/>
          <w:szCs w:val="20"/>
        </w:rPr>
        <w:t>.</w:t>
      </w:r>
    </w:p>
    <w:p w14:paraId="55993D78"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14:paraId="72D816A2" w14:textId="2A75CB3A"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w:t>
      </w:r>
      <w:r w:rsidR="001A744C" w:rsidRPr="00C44B22">
        <w:rPr>
          <w:sz w:val="20"/>
          <w:szCs w:val="20"/>
        </w:rPr>
        <w:t>inspection,</w:t>
      </w:r>
      <w:r w:rsidRPr="00C44B22">
        <w:rPr>
          <w:sz w:val="20"/>
          <w:szCs w:val="20"/>
        </w:rPr>
        <w:t xml:space="preserve"> and completion of the Work.</w:t>
      </w:r>
    </w:p>
    <w:p w14:paraId="66E93039"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AEBDFCA"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14:paraId="65F4FD21"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29FD666"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14:paraId="48F0C0C0"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14:paraId="571F5A5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14:paraId="68D9D59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14:paraId="07E39963"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14:paraId="41801FC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14:paraId="6B506464" w14:textId="659B2FAB"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 xml:space="preserve">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w:t>
      </w:r>
      <w:r w:rsidR="001A744C" w:rsidRPr="00C44B22">
        <w:rPr>
          <w:sz w:val="20"/>
          <w:szCs w:val="20"/>
        </w:rPr>
        <w:t>way</w:t>
      </w:r>
      <w:r w:rsidRPr="00C44B22">
        <w:rPr>
          <w:sz w:val="20"/>
          <w:szCs w:val="20"/>
        </w:rPr>
        <w:t xml:space="preserve"> Contractor is bound to Owner.</w:t>
      </w:r>
    </w:p>
    <w:p w14:paraId="062852A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3F6BF88" w14:textId="7BD202F5"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w:t>
      </w:r>
      <w:r w:rsidR="001A744C" w:rsidRPr="00C44B22">
        <w:rPr>
          <w:sz w:val="20"/>
          <w:szCs w:val="20"/>
        </w:rPr>
        <w:t>disagreements,</w:t>
      </w:r>
      <w:r w:rsidRPr="00C44B22">
        <w:rPr>
          <w:sz w:val="20"/>
          <w:szCs w:val="20"/>
        </w:rPr>
        <w:t xml:space="preserve"> or alternative resolution processes, except as Owner and Contractor may agree in writing.</w:t>
      </w:r>
    </w:p>
    <w:p w14:paraId="3C1EA477"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14:paraId="7E983DD2" w14:textId="20273EEF" w:rsidR="003C16D9" w:rsidRPr="00C44B22" w:rsidRDefault="003C16D9" w:rsidP="003C16D9">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w:t>
      </w:r>
      <w:r w:rsidR="001A744C" w:rsidRPr="00C44B22">
        <w:rPr>
          <w:sz w:val="20"/>
          <w:szCs w:val="20"/>
        </w:rPr>
        <w:t>shall always</w:t>
      </w:r>
      <w:r w:rsidRPr="00C44B22">
        <w:rPr>
          <w:sz w:val="20"/>
          <w:szCs w:val="20"/>
        </w:rPr>
        <w:t>,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14:paraId="3188A444"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14:paraId="62128BA9" w14:textId="72E06AE0"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w:t>
      </w:r>
      <w:r w:rsidR="001A744C" w:rsidRPr="00C44B22">
        <w:rPr>
          <w:sz w:val="20"/>
          <w:szCs w:val="20"/>
        </w:rPr>
        <w:t>agents,</w:t>
      </w:r>
      <w:r w:rsidRPr="00C44B22">
        <w:rPr>
          <w:sz w:val="20"/>
          <w:szCs w:val="20"/>
        </w:rPr>
        <w:t xml:space="preserve"> and employees.  Owner may, in writing, require Contractor to remove from the Project any of Contractor’s or its Subcontractor’s employees whom ODR finds to be careless, incompetent, unsafe, uncooperative, disruptive, or otherwise objectionable.</w:t>
      </w:r>
    </w:p>
    <w:p w14:paraId="7C84ACC1"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14:paraId="08E46A9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Pr>
          <w:sz w:val="20"/>
          <w:szCs w:val="20"/>
        </w:rPr>
        <w:t>3.11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14:paraId="3DD8F94B"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7E08A1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3.3.1</w:t>
      </w:r>
      <w:r>
        <w:rPr>
          <w:sz w:val="20"/>
          <w:szCs w:val="20"/>
        </w:rPr>
        <w:t>1</w:t>
      </w:r>
      <w:r w:rsidRPr="00C44B22">
        <w:rPr>
          <w:sz w:val="20"/>
          <w:szCs w:val="20"/>
        </w:rPr>
        <w:t xml:space="preserve">.1 </w:t>
      </w:r>
      <w:r w:rsidRPr="00C44B22">
        <w:rPr>
          <w:sz w:val="20"/>
          <w:szCs w:val="20"/>
        </w:rPr>
        <w:tab/>
        <w:t xml:space="preserve">All Contractor operations, including storage of materials and employee parking upon the Site of Work, </w:t>
      </w:r>
      <w:r w:rsidRPr="006D754E">
        <w:rPr>
          <w:sz w:val="20"/>
          <w:szCs w:val="20"/>
        </w:rPr>
        <w:lastRenderedPageBreak/>
        <w:t xml:space="preserve">shall be confined </w:t>
      </w:r>
      <w:r w:rsidRPr="00C44B22">
        <w:rPr>
          <w:sz w:val="20"/>
          <w:szCs w:val="20"/>
        </w:rPr>
        <w:t>to areas designated by Owner.</w:t>
      </w:r>
    </w:p>
    <w:p w14:paraId="0C1D5D29"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5D8B9D19"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3.3.1</w:t>
      </w:r>
      <w:r>
        <w:rPr>
          <w:sz w:val="20"/>
          <w:szCs w:val="20"/>
        </w:rPr>
        <w:t>1</w:t>
      </w:r>
      <w:r w:rsidRPr="00C44B22">
        <w:rPr>
          <w:sz w:val="20"/>
          <w:szCs w:val="20"/>
        </w:rPr>
        <w:t xml:space="preserve">.2 </w:t>
      </w:r>
      <w:r w:rsidRPr="00C44B22">
        <w:rPr>
          <w:sz w:val="20"/>
          <w:szCs w:val="20"/>
        </w:rPr>
        <w:tab/>
        <w:t xml:space="preserve">Contractor may erect, at its own expense, temporary buildings that will remain its property.  </w:t>
      </w:r>
      <w:r w:rsidRPr="006D754E">
        <w:rPr>
          <w:sz w:val="20"/>
          <w:szCs w:val="20"/>
        </w:rPr>
        <w:t xml:space="preserve">Contractor shall </w:t>
      </w:r>
      <w:r w:rsidRPr="00C44B22">
        <w:rPr>
          <w:sz w:val="20"/>
          <w:szCs w:val="20"/>
        </w:rPr>
        <w:t>remove such buildings and associated utility service lines upon completion of the Work, unless Contractor requests and Owner provides written consent that it may abandon such buildings and utilities in place.</w:t>
      </w:r>
    </w:p>
    <w:p w14:paraId="5016B28E"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11CCCFB3"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3.3.1</w:t>
      </w:r>
      <w:r>
        <w:rPr>
          <w:sz w:val="20"/>
          <w:szCs w:val="20"/>
        </w:rPr>
        <w:t>1</w:t>
      </w:r>
      <w:r w:rsidRPr="00C44B22">
        <w:rPr>
          <w:sz w:val="20"/>
          <w:szCs w:val="20"/>
        </w:rPr>
        <w:t xml:space="preserve">.3 </w:t>
      </w:r>
      <w:r w:rsidRPr="00C44B22">
        <w:rPr>
          <w:sz w:val="20"/>
          <w:szCs w:val="20"/>
        </w:rPr>
        <w:tab/>
      </w:r>
      <w:r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14:paraId="7948BEE5"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6D05238"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3.3.1</w:t>
      </w:r>
      <w:r>
        <w:rPr>
          <w:sz w:val="20"/>
          <w:szCs w:val="20"/>
        </w:rPr>
        <w:t>1</w:t>
      </w:r>
      <w:r w:rsidRPr="006D754E">
        <w:rPr>
          <w:sz w:val="20"/>
          <w:szCs w:val="20"/>
        </w:rPr>
        <w:t xml:space="preserve">.4 </w:t>
      </w:r>
      <w:r w:rsidRPr="006D754E">
        <w:rPr>
          <w:sz w:val="20"/>
          <w:szCs w:val="20"/>
        </w:rPr>
        <w:tab/>
        <w:t>Owner may restrict Contractor’s entry to the Site to specifically assigned entrances and routes.</w:t>
      </w:r>
    </w:p>
    <w:p w14:paraId="30EF3870"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6454F189"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2</w:t>
      </w:r>
      <w:r w:rsidRPr="006D754E">
        <w:rPr>
          <w:sz w:val="20"/>
          <w:szCs w:val="20"/>
        </w:rPr>
        <w:tab/>
      </w:r>
      <w:r w:rsidRPr="006D754E">
        <w:rPr>
          <w:sz w:val="20"/>
          <w:szCs w:val="20"/>
          <w:u w:val="single"/>
        </w:rPr>
        <w:t>Separate Contracts.</w:t>
      </w:r>
      <w:r w:rsidRPr="006D754E">
        <w:rPr>
          <w:sz w:val="20"/>
          <w:szCs w:val="20"/>
        </w:rPr>
        <w:t xml:space="preserve"> Owner reserves the right to award other contracts in connection with the Project under the same or substantially similar contract terms, including those portions related to insurance and waiver of subrogation.  Owner reserves the right to perform operations related to the Project with Owner’s own forces.</w:t>
      </w:r>
    </w:p>
    <w:p w14:paraId="29C2EE3C" w14:textId="77777777" w:rsidR="003C16D9" w:rsidRPr="006D754E" w:rsidRDefault="003C16D9" w:rsidP="003C16D9">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63A48FE"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3</w:t>
      </w:r>
      <w:r w:rsidRPr="006D754E">
        <w:rPr>
          <w:sz w:val="20"/>
          <w:szCs w:val="20"/>
        </w:rPr>
        <w:tab/>
        <w:t>Under a system of separate contracts, the conditions described herein continue to apply except as may be amended by change order.</w:t>
      </w:r>
    </w:p>
    <w:p w14:paraId="750EFFE7"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B7C33A2"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4</w:t>
      </w:r>
      <w:r w:rsidRPr="006D754E">
        <w:rPr>
          <w:sz w:val="20"/>
          <w:szCs w:val="20"/>
        </w:rPr>
        <w:tab/>
        <w:t xml:space="preserve">Contractor shall cooperate with other contractors or forces employed on the Project by Owner, including providing access to Site, integration of activities within Contractor’s Work Progress </w:t>
      </w:r>
      <w:r w:rsidRPr="006D754E">
        <w:rPr>
          <w:sz w:val="20"/>
          <w:szCs w:val="20"/>
        </w:rPr>
        <w:lastRenderedPageBreak/>
        <w:t xml:space="preserve">Schedule and Project information as requested.  </w:t>
      </w:r>
    </w:p>
    <w:p w14:paraId="46D5AB49"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E18FCC5"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5</w:t>
      </w:r>
      <w:r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14:paraId="6FA5BE99" w14:textId="77777777" w:rsidR="003C16D9"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14:paraId="448DD3CA"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14:paraId="1002CEEB"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6C8BB60" w14:textId="77777777" w:rsidR="003C16D9" w:rsidRPr="002D6963"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2D6963">
        <w:rPr>
          <w:b/>
          <w:sz w:val="20"/>
          <w:szCs w:val="20"/>
        </w:rPr>
        <w:t xml:space="preserve">Contractor covenants and agrees to FULLY INDEMNIFY and HOLD </w:t>
      </w:r>
      <w:r w:rsidRPr="00192AB4">
        <w:rPr>
          <w:b/>
          <w:sz w:val="20"/>
          <w:szCs w:val="20"/>
        </w:rPr>
        <w:t>HARMLESS</w:t>
      </w:r>
      <w:r w:rsidRPr="002D6963">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192AB4">
        <w:rPr>
          <w:b/>
          <w:sz w:val="20"/>
          <w:szCs w:val="20"/>
        </w:rPr>
        <w:t>expenses</w:t>
      </w:r>
      <w:r w:rsidRPr="002D6963">
        <w:rPr>
          <w:b/>
          <w:sz w:val="20"/>
          <w:szCs w:val="20"/>
        </w:rPr>
        <w:t xml:space="preserve">,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w:t>
      </w:r>
      <w:r w:rsidRPr="002D6963">
        <w:rPr>
          <w:b/>
          <w:sz w:val="20"/>
          <w:szCs w:val="20"/>
        </w:rPr>
        <w:lastRenderedPageBreak/>
        <w:t>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14:paraId="6DC93FF1" w14:textId="77777777" w:rsidR="003C16D9" w:rsidRPr="00C77B36"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14:paraId="5CA6FA3C" w14:textId="77777777" w:rsidR="003C16D9" w:rsidRPr="00501F67"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14:paraId="0CDAA90A"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B93A4E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14:paraId="2A2AC5BB"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5F06229" w14:textId="77777777" w:rsidR="003C16D9"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14:paraId="31F2A6D2" w14:textId="77777777" w:rsidR="003C16D9"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14:paraId="44F69DA8" w14:textId="77777777" w:rsidR="003C16D9" w:rsidRPr="00C77B36"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C77B36">
        <w:rPr>
          <w:color w:val="000000"/>
          <w:spacing w:val="-3"/>
          <w:sz w:val="20"/>
          <w:szCs w:val="20"/>
        </w:rPr>
        <w:t>The</w:t>
      </w:r>
      <w:r>
        <w:rPr>
          <w:color w:val="000000"/>
          <w:spacing w:val="-3"/>
          <w:sz w:val="20"/>
          <w:szCs w:val="20"/>
        </w:rPr>
        <w:t>se</w:t>
      </w:r>
      <w:r w:rsidRPr="00C77B36">
        <w:rPr>
          <w:color w:val="000000"/>
          <w:spacing w:val="-3"/>
          <w:sz w:val="20"/>
          <w:szCs w:val="20"/>
        </w:rPr>
        <w:t xml:space="preserve"> </w:t>
      </w:r>
      <w:r>
        <w:rPr>
          <w:color w:val="000000"/>
          <w:spacing w:val="-3"/>
          <w:sz w:val="20"/>
          <w:szCs w:val="20"/>
        </w:rPr>
        <w:t xml:space="preserve">indemnity </w:t>
      </w:r>
      <w:r w:rsidRPr="00C77B36">
        <w:rPr>
          <w:sz w:val="20"/>
          <w:szCs w:val="20"/>
        </w:rPr>
        <w:t>provisions</w:t>
      </w:r>
      <w:r w:rsidRPr="00C77B36">
        <w:rPr>
          <w:color w:val="000000"/>
          <w:spacing w:val="-3"/>
          <w:sz w:val="20"/>
          <w:szCs w:val="20"/>
        </w:rPr>
        <w:t xml:space="preserve"> shall survive the termination of this Agreement regardless of the reason for termination.</w:t>
      </w:r>
    </w:p>
    <w:p w14:paraId="440B07EE" w14:textId="77777777" w:rsidR="003C16D9" w:rsidRPr="006D754E"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14:paraId="763BFD64"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7674CD8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14:paraId="79FE8D8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588AF97"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w:t>
      </w:r>
      <w:proofErr w:type="gramStart"/>
      <w:r w:rsidRPr="00C44B22">
        <w:rPr>
          <w:sz w:val="20"/>
          <w:szCs w:val="20"/>
        </w:rPr>
        <w:t>economically disadvantaged</w:t>
      </w:r>
      <w:proofErr w:type="gramEnd"/>
      <w:r w:rsidRPr="00C44B22">
        <w:rPr>
          <w:sz w:val="20"/>
          <w:szCs w:val="20"/>
        </w:rPr>
        <w:t xml:space="preserve"> persons (as defined by Tex. Gov’t Code, Chapter 2161) to contract with the State of Texas in accordance with the goals specified in the State of Texas Disparity Study.  The HUB program annual procurement utilization goals are defined in 34 T.A.C. § 20.13(b).</w:t>
      </w:r>
    </w:p>
    <w:p w14:paraId="57C5003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BA5CE9D" w14:textId="59037DCA"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 xml:space="preserve">State agencies are required by statute to make a good faith effort to assist HUBs in participating in contract awards issued by the State.  34 T.A.C. § 20.13(b) outlines the State’s policy to encourage the utilization of HUBs in State contracting opportunities through race, ethnic and </w:t>
      </w:r>
      <w:r w:rsidR="001A744C" w:rsidRPr="00C44B22">
        <w:rPr>
          <w:sz w:val="20"/>
          <w:szCs w:val="20"/>
        </w:rPr>
        <w:t>gender-neutral</w:t>
      </w:r>
      <w:r w:rsidRPr="00C44B22">
        <w:rPr>
          <w:sz w:val="20"/>
          <w:szCs w:val="20"/>
        </w:rPr>
        <w:t xml:space="preserve"> means.</w:t>
      </w:r>
    </w:p>
    <w:p w14:paraId="62F4434F"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FC72B9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 xml:space="preserve">A Contractor who contracts with the State in an </w:t>
      </w:r>
      <w:r w:rsidRPr="00C44B22">
        <w:rPr>
          <w:sz w:val="20"/>
          <w:szCs w:val="20"/>
        </w:rPr>
        <w:lastRenderedPageBreak/>
        <w:t>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14:paraId="26DFAC9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DED4FA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14:paraId="4414E2D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04EA4E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14:paraId="1419DDA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F5858E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14:paraId="3B5799F1"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AB98E5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14:paraId="2B9666A4"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3EC5C8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14:paraId="5DA73ED3"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42207EE"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w:t>
      </w:r>
      <w:r w:rsidRPr="00C44B22">
        <w:rPr>
          <w:sz w:val="20"/>
          <w:szCs w:val="20"/>
        </w:rPr>
        <w:lastRenderedPageBreak/>
        <w:t>tracting plan.</w:t>
      </w:r>
    </w:p>
    <w:p w14:paraId="5897292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3A128207" w14:textId="77777777" w:rsidR="003C16D9" w:rsidRPr="00563AB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14:paraId="73131D9B" w14:textId="77777777" w:rsidR="003C16D9" w:rsidRPr="00563AB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3F63C60F"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14:paraId="71B205F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59AB5E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14:paraId="2B4075F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62F98C6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14:paraId="1A8BE37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03A25833" w14:textId="783AB862"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w:t>
      </w:r>
      <w:r w:rsidR="001A744C" w:rsidRPr="00C44B22">
        <w:rPr>
          <w:sz w:val="20"/>
          <w:szCs w:val="20"/>
        </w:rPr>
        <w:t>performance,</w:t>
      </w:r>
      <w:r w:rsidRPr="00C44B22">
        <w:rPr>
          <w:sz w:val="20"/>
          <w:szCs w:val="20"/>
        </w:rPr>
        <w:t xml:space="preserve"> and payment bonds, as required by Tex. Gov’t Code, Chapter 2253.  On Construction Manager-at-Risk and Design-Build Projects the Owner shall require a security bond, as described in Subsection 5.1.2 below.</w:t>
      </w:r>
    </w:p>
    <w:p w14:paraId="061E5BB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5B073D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w:t>
      </w:r>
      <w:r w:rsidRPr="00C44B22">
        <w:rPr>
          <w:sz w:val="20"/>
          <w:szCs w:val="20"/>
        </w:rPr>
        <w:lastRenderedPageBreak/>
        <w:t>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14:paraId="6D59A19A"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2997341" w14:textId="14BFC2B2"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w:t>
      </w:r>
      <w:r w:rsidR="001A744C" w:rsidRPr="00C44B22">
        <w:rPr>
          <w:sz w:val="20"/>
          <w:szCs w:val="20"/>
        </w:rPr>
        <w:t>more than</w:t>
      </w:r>
      <w:r w:rsidRPr="00C44B22">
        <w:rPr>
          <w:sz w:val="20"/>
          <w:szCs w:val="20"/>
        </w:rPr>
        <w:t xml:space="preserve">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14:paraId="73E74413"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0A2B8757" w14:textId="6E82C50E"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 xml:space="preserve">A Payment bond is required if the Contract price is </w:t>
      </w:r>
      <w:r w:rsidR="001A744C" w:rsidRPr="00C44B22">
        <w:rPr>
          <w:sz w:val="20"/>
          <w:szCs w:val="20"/>
        </w:rPr>
        <w:t>more than</w:t>
      </w:r>
      <w:r w:rsidRPr="00C44B22">
        <w:rPr>
          <w:sz w:val="20"/>
          <w:szCs w:val="20"/>
        </w:rPr>
        <w:t xml:space="preserve"> $25,000.  The payment bond is to be for the Contract Sum and is payable to Owner solely for the protection and use of payment bond beneficiaries.  The form of the bond shall be approved by the Office of the Attorney General of Texas.</w:t>
      </w:r>
    </w:p>
    <w:p w14:paraId="42F3C097"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C302C3C" w14:textId="749C165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 xml:space="preserve">but is unable to deliver the required payment and performance bonds within the </w:t>
      </w:r>
      <w:r w:rsidR="001A744C" w:rsidRPr="006D754E">
        <w:rPr>
          <w:sz w:val="20"/>
          <w:szCs w:val="20"/>
        </w:rPr>
        <w:t>time</w:t>
      </w:r>
      <w:r w:rsidRPr="006D754E">
        <w:rPr>
          <w:sz w:val="20"/>
          <w:szCs w:val="20"/>
        </w:rPr>
        <w:t xml:space="preserve"> stated below.</w:t>
      </w:r>
    </w:p>
    <w:p w14:paraId="7F1DC94B"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4C037BC"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14:paraId="4D26F9F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B4F79CD"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14:paraId="630092D9" w14:textId="77777777" w:rsidR="003C16D9" w:rsidRPr="006D754E"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80E85E5"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Payment and performance bonds are due before execution of a contract on competitively bid or competitively sealed proposal projects or before execution of a GMP proposal on Construction Manager-at-Risk projects or Design-Build projects.</w:t>
      </w:r>
    </w:p>
    <w:p w14:paraId="50336DB8"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0050947" w14:textId="09C11099"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w:t>
      </w:r>
      <w:r w:rsidR="001A744C" w:rsidRPr="006D754E">
        <w:rPr>
          <w:sz w:val="20"/>
          <w:szCs w:val="20"/>
        </w:rPr>
        <w:t>signed,</w:t>
      </w:r>
      <w:r w:rsidRPr="006D754E">
        <w:rPr>
          <w:sz w:val="20"/>
          <w:szCs w:val="20"/>
        </w:rPr>
        <w:t xml:space="preserve"> and sealed with the corporate embossed seal, to the bond) authorizing the attorney-in-fact who signs the bond to commit the company to the terms of the bond, and stating any limit in the amount for which the attorney can issue a single bond.</w:t>
      </w:r>
    </w:p>
    <w:p w14:paraId="3C41D60A"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4BD110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14:paraId="244319C1"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D3FBD48" w14:textId="77777777" w:rsidR="003C16D9" w:rsidRPr="00C44B22" w:rsidRDefault="003C16D9" w:rsidP="003C16D9">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14:paraId="514D4786"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1CBDCDC0" w14:textId="62D06F2A"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w:t>
      </w:r>
      <w:r w:rsidR="001A744C" w:rsidRPr="00C44B22">
        <w:rPr>
          <w:sz w:val="20"/>
          <w:szCs w:val="20"/>
        </w:rPr>
        <w:t>bills and</w:t>
      </w:r>
      <w:r w:rsidRPr="00C44B22">
        <w:rPr>
          <w:sz w:val="20"/>
          <w:szCs w:val="20"/>
        </w:rPr>
        <w:t xml:space="preserve"> accepts no such responsibility because of any representation by any agent or employee.</w:t>
      </w:r>
    </w:p>
    <w:p w14:paraId="388B1212"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A4115C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14:paraId="3DED59F2"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5A06CE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14:paraId="067EF1E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F11DFF0" w14:textId="77777777" w:rsidR="003C16D9" w:rsidRPr="006D754E"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w:t>
      </w:r>
      <w:r w:rsidRPr="006D754E">
        <w:rPr>
          <w:sz w:val="20"/>
          <w:szCs w:val="20"/>
        </w:rPr>
        <w:lastRenderedPageBreak/>
        <w:t>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14:paraId="7BC8D18D"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21C067B"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Contractor, consistent with its status as an independent contractor, shall provide and maintain all insurance coverage with the minimum amounts described below until the end of the warranty period unless otherwise stated in Owner’s</w:t>
      </w:r>
      <w:r>
        <w:rPr>
          <w:sz w:val="20"/>
          <w:szCs w:val="20"/>
        </w:rPr>
        <w:t xml:space="preserve"> </w:t>
      </w:r>
      <w:r>
        <w:rPr>
          <w:sz w:val="20"/>
          <w:szCs w:val="20"/>
          <w:u w:val="single"/>
        </w:rPr>
        <w:t>Insurance Specifications</w:t>
      </w:r>
      <w:r w:rsidRPr="006D754E">
        <w:rPr>
          <w:sz w:val="20"/>
          <w:szCs w:val="20"/>
        </w:rPr>
        <w:t xml:space="preserve"> </w:t>
      </w:r>
      <w:r w:rsidRPr="00172F26">
        <w:rPr>
          <w:strike/>
          <w:sz w:val="20"/>
          <w:szCs w:val="20"/>
        </w:rPr>
        <w:t>Special Conditions</w:t>
      </w:r>
      <w:r w:rsidRPr="006D754E">
        <w:rPr>
          <w:sz w:val="20"/>
          <w:szCs w:val="20"/>
        </w:rPr>
        <w:t>.  Failure to maintain insurance coverage, as required, is grounds for suspension of Work for cause pursuant to Article 14.  The Contractor will be notified of the date on which the Builder’s Risk insurance policy may be terminated by any means deemed appropriate by Owner.</w:t>
      </w:r>
    </w:p>
    <w:p w14:paraId="68318B0D"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FB060EA"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14:paraId="3C82E02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3DD13C8"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14:paraId="534C7F33"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8B8B36D"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Pr="006D754E">
        <w:rPr>
          <w:strike/>
          <w:sz w:val="20"/>
          <w:szCs w:val="20"/>
        </w:rPr>
        <w:t xml:space="preserve"> </w:t>
      </w:r>
    </w:p>
    <w:p w14:paraId="20C825A8"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14:paraId="39595554"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lastRenderedPageBreak/>
        <w:t>$1,000,000 each accident;</w:t>
      </w:r>
    </w:p>
    <w:p w14:paraId="332B534E"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20279E5F"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14:paraId="2AF35D7B"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55560FA6" w14:textId="77777777" w:rsidR="003C16D9" w:rsidRPr="006D754E" w:rsidRDefault="003C16D9" w:rsidP="003C16D9">
      <w:pPr>
        <w:tabs>
          <w:tab w:val="left" w:pos="4320"/>
        </w:tabs>
        <w:ind w:left="4320" w:hanging="540"/>
        <w:jc w:val="both"/>
        <w:rPr>
          <w:sz w:val="20"/>
          <w:szCs w:val="20"/>
        </w:rPr>
      </w:pPr>
      <w:r w:rsidRPr="006D754E">
        <w:rPr>
          <w:sz w:val="20"/>
          <w:szCs w:val="20"/>
        </w:rPr>
        <w:t>$1,000,000 disease policy limit.</w:t>
      </w:r>
    </w:p>
    <w:p w14:paraId="61A33695" w14:textId="77777777" w:rsidR="003C16D9" w:rsidRPr="006D754E" w:rsidRDefault="003C16D9" w:rsidP="003C16D9">
      <w:pPr>
        <w:tabs>
          <w:tab w:val="left" w:pos="4320"/>
        </w:tabs>
        <w:ind w:left="4320" w:hanging="540"/>
        <w:jc w:val="both"/>
        <w:rPr>
          <w:sz w:val="20"/>
          <w:szCs w:val="20"/>
        </w:rPr>
      </w:pPr>
    </w:p>
    <w:p w14:paraId="4D71E5D1" w14:textId="77777777" w:rsidR="003C16D9" w:rsidRPr="006D754E" w:rsidRDefault="003C16D9" w:rsidP="003C16D9">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14:paraId="258A6E26" w14:textId="77777777" w:rsidR="003C16D9" w:rsidRPr="006D754E" w:rsidRDefault="003C16D9" w:rsidP="003C16D9">
      <w:pPr>
        <w:tabs>
          <w:tab w:val="left" w:pos="4320"/>
        </w:tabs>
        <w:ind w:left="4320" w:hanging="1080"/>
        <w:jc w:val="both"/>
        <w:rPr>
          <w:sz w:val="20"/>
          <w:szCs w:val="20"/>
        </w:rPr>
      </w:pPr>
    </w:p>
    <w:p w14:paraId="4AB07EDF" w14:textId="77777777" w:rsidR="003C16D9" w:rsidRPr="006D754E" w:rsidRDefault="003C16D9" w:rsidP="003C16D9">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14:paraId="70000D65" w14:textId="77777777" w:rsidR="003C16D9" w:rsidRPr="006D754E" w:rsidRDefault="003C16D9" w:rsidP="003C16D9">
      <w:pPr>
        <w:tabs>
          <w:tab w:val="left" w:pos="4320"/>
        </w:tabs>
        <w:ind w:left="4320" w:hanging="1080"/>
        <w:jc w:val="both"/>
        <w:rPr>
          <w:sz w:val="20"/>
          <w:szCs w:val="20"/>
        </w:rPr>
      </w:pPr>
    </w:p>
    <w:p w14:paraId="4D0EDA78"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14:paraId="4DE01452"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287868C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14:paraId="2E577B39"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6D1EFBA4"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14:paraId="58A8BCC9"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5C5F4EBF"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14:paraId="4F5CEC86"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3AEAA32D"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14:paraId="5682CEA9"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733F1703"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w:t>
      </w:r>
      <w:r w:rsidRPr="006D754E">
        <w:rPr>
          <w:sz w:val="20"/>
          <w:szCs w:val="20"/>
        </w:rPr>
        <w:lastRenderedPageBreak/>
        <w:t>(50) feet of any railroad, railroad protective insurance as may be required by the affected railroad, written for not less than the limits required by such railroad.</w:t>
      </w:r>
    </w:p>
    <w:p w14:paraId="5662C453"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26129645"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14:paraId="321BA10B"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14:paraId="68FE03E0"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14:paraId="73E7A34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186EF09F"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14:paraId="7311CEE9"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0D3BC7F8"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14:paraId="49732A5E"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622D379B"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14:paraId="7BBB1EE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549C9B5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14:paraId="16FF5CC0"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5D9601EC"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14:paraId="5ED4A235"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1E5FC58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14:paraId="5B2A036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14:paraId="75D0FF5F"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lastRenderedPageBreak/>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14:paraId="6DE1DCDD"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14:paraId="0CE30625"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14:paraId="7C6F76A8"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14:paraId="5B27F43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14:paraId="26D1562C"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14:paraId="47E3AE8D"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14:paraId="04AC2587"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14:paraId="5B285866" w14:textId="77777777" w:rsidR="003C16D9" w:rsidRPr="006D754E" w:rsidRDefault="003C16D9" w:rsidP="003C16D9">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14:paraId="35D42F46" w14:textId="77777777" w:rsidR="003C16D9" w:rsidRPr="006D754E" w:rsidRDefault="003C16D9" w:rsidP="003C16D9">
      <w:pPr>
        <w:autoSpaceDE w:val="0"/>
        <w:autoSpaceDN w:val="0"/>
        <w:adjustRightInd w:val="0"/>
        <w:ind w:left="720" w:hanging="720"/>
        <w:rPr>
          <w:sz w:val="20"/>
          <w:szCs w:val="20"/>
        </w:rPr>
      </w:pPr>
    </w:p>
    <w:p w14:paraId="282671B0"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5.2.2.1.5.1</w:t>
      </w:r>
      <w:r w:rsidRPr="006D754E">
        <w:rPr>
          <w:sz w:val="20"/>
          <w:szCs w:val="20"/>
        </w:rPr>
        <w:tab/>
        <w:t xml:space="preserve">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w:t>
      </w:r>
      <w:r w:rsidRPr="006D754E">
        <w:rPr>
          <w:sz w:val="20"/>
          <w:szCs w:val="20"/>
        </w:rPr>
        <w:lastRenderedPageBreak/>
        <w:t>perils, including Named Windstorm, Wind, and Hail, must be equal to the Total Value for the entire Project at the site.  (If Installation Floater, limit shall be equal to 100 percent of the contract cost.)</w:t>
      </w:r>
    </w:p>
    <w:p w14:paraId="65E43DEF" w14:textId="77777777" w:rsidR="003C16D9" w:rsidRPr="006D754E" w:rsidRDefault="003C16D9" w:rsidP="003C16D9">
      <w:pPr>
        <w:autoSpaceDE w:val="0"/>
        <w:autoSpaceDN w:val="0"/>
        <w:adjustRightInd w:val="0"/>
        <w:ind w:left="1440" w:hanging="1440"/>
        <w:rPr>
          <w:sz w:val="20"/>
          <w:szCs w:val="20"/>
        </w:rPr>
      </w:pPr>
    </w:p>
    <w:p w14:paraId="0028E13B"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14:paraId="3B553B06" w14:textId="77777777" w:rsidR="003C16D9" w:rsidRPr="006D754E" w:rsidRDefault="003C16D9" w:rsidP="003C16D9">
      <w:pPr>
        <w:autoSpaceDE w:val="0"/>
        <w:autoSpaceDN w:val="0"/>
        <w:adjustRightInd w:val="0"/>
        <w:ind w:left="1440" w:hanging="1440"/>
        <w:rPr>
          <w:sz w:val="20"/>
          <w:szCs w:val="20"/>
        </w:rPr>
      </w:pPr>
    </w:p>
    <w:p w14:paraId="4FC61D90"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14:paraId="7E68F101" w14:textId="77777777" w:rsidR="003C16D9" w:rsidRPr="006D754E" w:rsidRDefault="003C16D9" w:rsidP="003C16D9">
      <w:pPr>
        <w:autoSpaceDE w:val="0"/>
        <w:autoSpaceDN w:val="0"/>
        <w:adjustRightInd w:val="0"/>
        <w:rPr>
          <w:sz w:val="20"/>
          <w:szCs w:val="20"/>
        </w:rPr>
      </w:pPr>
    </w:p>
    <w:p w14:paraId="1AF2AF72" w14:textId="6649E73D" w:rsidR="003C16D9" w:rsidRPr="006D754E" w:rsidRDefault="003C16D9" w:rsidP="003C16D9">
      <w:pPr>
        <w:autoSpaceDE w:val="0"/>
        <w:autoSpaceDN w:val="0"/>
        <w:adjustRightInd w:val="0"/>
        <w:ind w:left="1440" w:hanging="1440"/>
        <w:rPr>
          <w:sz w:val="20"/>
          <w:szCs w:val="20"/>
        </w:rPr>
      </w:pPr>
      <w:r w:rsidRPr="006D754E">
        <w:rPr>
          <w:sz w:val="20"/>
          <w:szCs w:val="20"/>
        </w:rPr>
        <w:t>5.2.2.1.5.4</w:t>
      </w:r>
      <w:r w:rsidR="00676264">
        <w:rPr>
          <w:sz w:val="20"/>
          <w:szCs w:val="20"/>
        </w:rPr>
        <w:tab/>
      </w:r>
      <w:r w:rsidRPr="006D754E">
        <w:rPr>
          <w:sz w:val="20"/>
          <w:szCs w:val="20"/>
        </w:rPr>
        <w:t>This insurance shall cover the entire work at the site as required in 5.2.2.1.5.1, including, but not limited to, the following:</w:t>
      </w:r>
    </w:p>
    <w:p w14:paraId="6B417A75" w14:textId="77777777" w:rsidR="003C16D9" w:rsidRPr="006D754E" w:rsidRDefault="003C16D9" w:rsidP="003C16D9">
      <w:pPr>
        <w:autoSpaceDE w:val="0"/>
        <w:autoSpaceDN w:val="0"/>
        <w:adjustRightInd w:val="0"/>
        <w:rPr>
          <w:sz w:val="20"/>
          <w:szCs w:val="20"/>
        </w:rPr>
      </w:pPr>
    </w:p>
    <w:p w14:paraId="4A03D6BC" w14:textId="482983AC"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w:t>
      </w:r>
      <w:r w:rsidR="00676264" w:rsidRPr="006D754E">
        <w:rPr>
          <w:rFonts w:ascii="Times New Roman" w:hAnsi="Times New Roman"/>
          <w:sz w:val="20"/>
          <w:szCs w:val="20"/>
        </w:rPr>
        <w:t>falsework,</w:t>
      </w:r>
      <w:r w:rsidRPr="006D754E">
        <w:rPr>
          <w:rFonts w:ascii="Times New Roman" w:hAnsi="Times New Roman"/>
          <w:sz w:val="20"/>
          <w:szCs w:val="20"/>
        </w:rPr>
        <w:t xml:space="preserve"> and temporary buildings </w:t>
      </w:r>
    </w:p>
    <w:p w14:paraId="1051CA6F"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14:paraId="2CCFB986"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14:paraId="380D222C"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14:paraId="6AE4B950"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14:paraId="63A62F44"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14:paraId="7970319F"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14:paraId="602C8C82"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14:paraId="281738DC"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14:paraId="1DED1D66"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14:paraId="2C8DA4DA" w14:textId="77777777" w:rsidR="003C16D9" w:rsidRPr="006D754E" w:rsidRDefault="003C16D9" w:rsidP="003C16D9">
      <w:pPr>
        <w:autoSpaceDE w:val="0"/>
        <w:autoSpaceDN w:val="0"/>
        <w:adjustRightInd w:val="0"/>
        <w:ind w:left="360"/>
        <w:rPr>
          <w:sz w:val="20"/>
          <w:szCs w:val="20"/>
        </w:rPr>
      </w:pPr>
    </w:p>
    <w:p w14:paraId="50FA0E05" w14:textId="41A8A05F" w:rsidR="003C16D9" w:rsidRPr="006D754E" w:rsidRDefault="003C16D9" w:rsidP="003C16D9">
      <w:pPr>
        <w:autoSpaceDE w:val="0"/>
        <w:autoSpaceDN w:val="0"/>
        <w:adjustRightInd w:val="0"/>
        <w:ind w:left="1440" w:hanging="1440"/>
        <w:rPr>
          <w:sz w:val="20"/>
          <w:szCs w:val="20"/>
        </w:rPr>
      </w:pPr>
      <w:r w:rsidRPr="006D754E">
        <w:rPr>
          <w:sz w:val="20"/>
          <w:szCs w:val="20"/>
        </w:rPr>
        <w:t>5.2.2.1.5.5</w:t>
      </w:r>
      <w:r w:rsidRPr="006D754E">
        <w:rPr>
          <w:sz w:val="20"/>
          <w:szCs w:val="20"/>
        </w:rPr>
        <w:tab/>
        <w:t xml:space="preserve">This insurance shall not contain an occupancy clause suspending or reducing coverage should the Owner </w:t>
      </w:r>
      <w:r w:rsidR="00676264" w:rsidRPr="006D754E">
        <w:rPr>
          <w:sz w:val="20"/>
          <w:szCs w:val="20"/>
        </w:rPr>
        <w:lastRenderedPageBreak/>
        <w:t>occupy or</w:t>
      </w:r>
      <w:r w:rsidRPr="006D754E">
        <w:rPr>
          <w:sz w:val="20"/>
          <w:szCs w:val="20"/>
        </w:rPr>
        <w:t xml:space="preserve"> begin beneficial occupancy before the Owner has accepted final completion.</w:t>
      </w:r>
    </w:p>
    <w:p w14:paraId="23F8B2F4" w14:textId="77777777" w:rsidR="003C16D9" w:rsidRPr="006D754E" w:rsidRDefault="003C16D9" w:rsidP="003C16D9">
      <w:pPr>
        <w:autoSpaceDE w:val="0"/>
        <w:autoSpaceDN w:val="0"/>
        <w:adjustRightInd w:val="0"/>
        <w:ind w:left="1440" w:hanging="1440"/>
        <w:rPr>
          <w:sz w:val="20"/>
          <w:szCs w:val="20"/>
        </w:rPr>
      </w:pPr>
    </w:p>
    <w:p w14:paraId="16F60C04"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14:paraId="7837B2F7" w14:textId="77777777" w:rsidR="003C16D9" w:rsidRPr="006D754E" w:rsidRDefault="003C16D9" w:rsidP="003C16D9">
      <w:pPr>
        <w:autoSpaceDE w:val="0"/>
        <w:autoSpaceDN w:val="0"/>
        <w:adjustRightInd w:val="0"/>
        <w:ind w:left="1440" w:hanging="1440"/>
        <w:rPr>
          <w:sz w:val="20"/>
          <w:szCs w:val="20"/>
        </w:rPr>
      </w:pPr>
    </w:p>
    <w:p w14:paraId="0BD9B2CE"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14:paraId="39AD5317" w14:textId="77777777" w:rsidR="003C16D9" w:rsidRPr="006D754E" w:rsidRDefault="003C16D9" w:rsidP="003C16D9">
      <w:pPr>
        <w:autoSpaceDE w:val="0"/>
        <w:autoSpaceDN w:val="0"/>
        <w:adjustRightInd w:val="0"/>
        <w:ind w:left="1440" w:hanging="1440"/>
        <w:rPr>
          <w:sz w:val="20"/>
          <w:szCs w:val="20"/>
        </w:rPr>
      </w:pPr>
    </w:p>
    <w:p w14:paraId="4959736B"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14:paraId="07ADB674" w14:textId="77777777" w:rsidR="003C16D9" w:rsidRPr="006D754E" w:rsidRDefault="003C16D9" w:rsidP="003C16D9">
      <w:pPr>
        <w:autoSpaceDE w:val="0"/>
        <w:autoSpaceDN w:val="0"/>
        <w:adjustRightInd w:val="0"/>
        <w:ind w:left="1440" w:hanging="1440"/>
        <w:rPr>
          <w:sz w:val="20"/>
          <w:szCs w:val="20"/>
        </w:rPr>
      </w:pPr>
    </w:p>
    <w:p w14:paraId="2E3D26CE"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14:paraId="7B067C2F" w14:textId="77777777" w:rsidR="003C16D9" w:rsidRPr="006D754E" w:rsidRDefault="003C16D9" w:rsidP="003C16D9">
      <w:pPr>
        <w:autoSpaceDE w:val="0"/>
        <w:autoSpaceDN w:val="0"/>
        <w:adjustRightInd w:val="0"/>
        <w:rPr>
          <w:sz w:val="20"/>
          <w:szCs w:val="20"/>
        </w:rPr>
      </w:pPr>
    </w:p>
    <w:p w14:paraId="42D6FEA0"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5.2.2.1.5.10</w:t>
      </w:r>
      <w:r w:rsidRPr="006D754E">
        <w:rPr>
          <w:sz w:val="20"/>
          <w:szCs w:val="20"/>
        </w:rPr>
        <w:tab/>
        <w:t xml:space="preserve">Refer to Owner’s </w:t>
      </w:r>
      <w:r>
        <w:rPr>
          <w:sz w:val="20"/>
          <w:szCs w:val="20"/>
          <w:u w:val="single"/>
        </w:rPr>
        <w:t xml:space="preserve">Insurance </w:t>
      </w:r>
      <w:r w:rsidRPr="00172F26">
        <w:rPr>
          <w:sz w:val="20"/>
          <w:szCs w:val="20"/>
          <w:u w:val="single"/>
        </w:rPr>
        <w:t>Specifications</w:t>
      </w:r>
      <w:r>
        <w:rPr>
          <w:sz w:val="20"/>
          <w:szCs w:val="20"/>
          <w:u w:val="single"/>
        </w:rPr>
        <w:t xml:space="preserve"> </w:t>
      </w:r>
      <w:r w:rsidRPr="00172F26">
        <w:rPr>
          <w:strike/>
          <w:sz w:val="20"/>
          <w:szCs w:val="20"/>
        </w:rPr>
        <w:t>Special Conditions</w:t>
      </w:r>
      <w:r w:rsidRPr="006D754E">
        <w:rPr>
          <w:sz w:val="20"/>
          <w:szCs w:val="20"/>
        </w:rPr>
        <w:t xml:space="preserve"> for possible additional Builders Risk insurance requirements.</w:t>
      </w:r>
    </w:p>
    <w:p w14:paraId="4CF31B2A" w14:textId="77777777" w:rsidR="003C16D9" w:rsidRPr="006D754E" w:rsidRDefault="003C16D9" w:rsidP="003C16D9">
      <w:pPr>
        <w:autoSpaceDE w:val="0"/>
        <w:autoSpaceDN w:val="0"/>
        <w:adjustRightInd w:val="0"/>
        <w:rPr>
          <w:sz w:val="20"/>
          <w:szCs w:val="20"/>
        </w:rPr>
      </w:pPr>
    </w:p>
    <w:p w14:paraId="2565E856" w14:textId="77777777" w:rsidR="003C16D9" w:rsidRPr="006D754E" w:rsidRDefault="003C16D9" w:rsidP="003C16D9">
      <w:pPr>
        <w:autoSpaceDE w:val="0"/>
        <w:autoSpaceDN w:val="0"/>
        <w:adjustRightInd w:val="0"/>
        <w:rPr>
          <w:smallCaps/>
          <w:sz w:val="20"/>
          <w:szCs w:val="20"/>
          <w:u w:val="single"/>
        </w:rPr>
      </w:pPr>
      <w:r w:rsidRPr="006D754E">
        <w:rPr>
          <w:smallCaps/>
          <w:sz w:val="20"/>
          <w:szCs w:val="20"/>
          <w:u w:val="single"/>
        </w:rPr>
        <w:t>Builders Risk Requirement for Projects with a Contract Sum ≥$20 million</w:t>
      </w:r>
    </w:p>
    <w:p w14:paraId="518EE90F" w14:textId="77777777" w:rsidR="003C16D9" w:rsidRPr="006D754E" w:rsidRDefault="003C16D9" w:rsidP="003C16D9">
      <w:pPr>
        <w:autoSpaceDE w:val="0"/>
        <w:autoSpaceDN w:val="0"/>
        <w:adjustRightInd w:val="0"/>
        <w:ind w:left="720" w:hanging="720"/>
        <w:rPr>
          <w:sz w:val="20"/>
          <w:szCs w:val="20"/>
        </w:rPr>
      </w:pPr>
    </w:p>
    <w:p w14:paraId="728FB8AA"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5.2.2.1.5.1</w:t>
      </w:r>
      <w:r w:rsidRPr="006D754E">
        <w:rPr>
          <w:sz w:val="20"/>
          <w:szCs w:val="20"/>
        </w:rPr>
        <w:tab/>
        <w:t xml:space="preserve">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w:t>
      </w:r>
      <w:r w:rsidRPr="006D754E">
        <w:rPr>
          <w:sz w:val="20"/>
          <w:szCs w:val="20"/>
        </w:rPr>
        <w:lastRenderedPageBreak/>
        <w:t>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14:paraId="0EAC5842" w14:textId="77777777" w:rsidR="003C16D9" w:rsidRPr="006D754E" w:rsidRDefault="003C16D9" w:rsidP="003C16D9">
      <w:pPr>
        <w:autoSpaceDE w:val="0"/>
        <w:autoSpaceDN w:val="0"/>
        <w:adjustRightInd w:val="0"/>
        <w:ind w:left="1440" w:hanging="1440"/>
        <w:rPr>
          <w:sz w:val="20"/>
          <w:szCs w:val="20"/>
        </w:rPr>
      </w:pPr>
    </w:p>
    <w:p w14:paraId="04C29141"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14:paraId="374B23B6" w14:textId="77777777" w:rsidR="003C16D9" w:rsidRPr="006D754E" w:rsidRDefault="003C16D9" w:rsidP="003C16D9">
      <w:pPr>
        <w:autoSpaceDE w:val="0"/>
        <w:autoSpaceDN w:val="0"/>
        <w:adjustRightInd w:val="0"/>
        <w:ind w:left="1440" w:hanging="1440"/>
        <w:rPr>
          <w:sz w:val="20"/>
          <w:szCs w:val="20"/>
        </w:rPr>
      </w:pPr>
    </w:p>
    <w:p w14:paraId="58A5C054"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14:paraId="69D02DBB" w14:textId="77777777" w:rsidR="003C16D9" w:rsidRPr="006D754E" w:rsidRDefault="003C16D9" w:rsidP="003C16D9">
      <w:pPr>
        <w:autoSpaceDE w:val="0"/>
        <w:autoSpaceDN w:val="0"/>
        <w:adjustRightInd w:val="0"/>
        <w:rPr>
          <w:sz w:val="20"/>
          <w:szCs w:val="20"/>
        </w:rPr>
      </w:pPr>
    </w:p>
    <w:p w14:paraId="72774941"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14:paraId="65423926" w14:textId="77777777" w:rsidR="003C16D9" w:rsidRPr="006D754E" w:rsidRDefault="003C16D9" w:rsidP="003C16D9">
      <w:pPr>
        <w:autoSpaceDE w:val="0"/>
        <w:autoSpaceDN w:val="0"/>
        <w:adjustRightInd w:val="0"/>
        <w:rPr>
          <w:sz w:val="20"/>
          <w:szCs w:val="20"/>
        </w:rPr>
      </w:pPr>
    </w:p>
    <w:p w14:paraId="38974E6E" w14:textId="77777777" w:rsidR="003C16D9" w:rsidRPr="006D754E" w:rsidRDefault="003C16D9" w:rsidP="003C16D9">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87"/>
        <w:gridCol w:w="4663"/>
      </w:tblGrid>
      <w:tr w:rsidR="003C16D9" w:rsidRPr="006D754E" w14:paraId="518D444D" w14:textId="77777777" w:rsidTr="000265C6">
        <w:tc>
          <w:tcPr>
            <w:tcW w:w="4798" w:type="dxa"/>
          </w:tcPr>
          <w:p w14:paraId="1FA8B3D2" w14:textId="77777777" w:rsidR="003C16D9" w:rsidRPr="006D754E" w:rsidRDefault="003C16D9" w:rsidP="000265C6">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14:paraId="26073B4F"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$1 million</w:t>
            </w:r>
          </w:p>
          <w:p w14:paraId="7E7B0C21" w14:textId="77777777" w:rsidR="003C16D9" w:rsidRPr="006D754E" w:rsidRDefault="003C16D9" w:rsidP="000265C6">
            <w:pPr>
              <w:jc w:val="center"/>
              <w:rPr>
                <w:sz w:val="20"/>
                <w:szCs w:val="20"/>
              </w:rPr>
            </w:pPr>
          </w:p>
        </w:tc>
      </w:tr>
      <w:tr w:rsidR="003C16D9" w:rsidRPr="006D754E" w14:paraId="4C5619AF" w14:textId="77777777" w:rsidTr="000265C6">
        <w:tc>
          <w:tcPr>
            <w:tcW w:w="4798" w:type="dxa"/>
          </w:tcPr>
          <w:p w14:paraId="3382109F"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Offsite Storage</w:t>
            </w:r>
          </w:p>
        </w:tc>
        <w:tc>
          <w:tcPr>
            <w:tcW w:w="4778" w:type="dxa"/>
          </w:tcPr>
          <w:p w14:paraId="1FC464A7"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3C16D9" w:rsidRPr="006D754E" w14:paraId="6F4FA98C" w14:textId="77777777" w:rsidTr="000265C6">
        <w:tc>
          <w:tcPr>
            <w:tcW w:w="4798" w:type="dxa"/>
          </w:tcPr>
          <w:p w14:paraId="1E241F33"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14:paraId="6ACDAC16"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3C16D9" w:rsidRPr="006D754E" w14:paraId="47FCC54C" w14:textId="77777777" w:rsidTr="000265C6">
        <w:tc>
          <w:tcPr>
            <w:tcW w:w="4798" w:type="dxa"/>
          </w:tcPr>
          <w:p w14:paraId="5E284CE1"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Debris Removal</w:t>
            </w:r>
          </w:p>
        </w:tc>
        <w:tc>
          <w:tcPr>
            <w:tcW w:w="4778" w:type="dxa"/>
          </w:tcPr>
          <w:p w14:paraId="4B1A38AB"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3C16D9" w:rsidRPr="006D754E" w14:paraId="2A869324" w14:textId="77777777" w:rsidTr="000265C6">
        <w:tc>
          <w:tcPr>
            <w:tcW w:w="4798" w:type="dxa"/>
          </w:tcPr>
          <w:p w14:paraId="4729D1E5"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Expediting Expenses</w:t>
            </w:r>
          </w:p>
        </w:tc>
        <w:tc>
          <w:tcPr>
            <w:tcW w:w="4778" w:type="dxa"/>
          </w:tcPr>
          <w:p w14:paraId="2A661D80"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$1 million</w:t>
            </w:r>
          </w:p>
        </w:tc>
      </w:tr>
      <w:tr w:rsidR="003C16D9" w:rsidRPr="006D754E" w14:paraId="7A368F2A" w14:textId="77777777" w:rsidTr="000265C6">
        <w:tc>
          <w:tcPr>
            <w:tcW w:w="4798" w:type="dxa"/>
          </w:tcPr>
          <w:p w14:paraId="07C7852D"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Extra Expense</w:t>
            </w:r>
          </w:p>
        </w:tc>
        <w:tc>
          <w:tcPr>
            <w:tcW w:w="4778" w:type="dxa"/>
          </w:tcPr>
          <w:p w14:paraId="0C4CD290"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$5 million</w:t>
            </w:r>
          </w:p>
        </w:tc>
      </w:tr>
      <w:tr w:rsidR="003C16D9" w:rsidRPr="006D754E" w14:paraId="0935CD53" w14:textId="77777777" w:rsidTr="000265C6">
        <w:tc>
          <w:tcPr>
            <w:tcW w:w="4798" w:type="dxa"/>
          </w:tcPr>
          <w:p w14:paraId="1A1F2895"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14:paraId="3864AC61"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3C16D9" w:rsidRPr="006D754E" w14:paraId="5A57F6EF" w14:textId="77777777" w:rsidTr="000265C6">
        <w:tc>
          <w:tcPr>
            <w:tcW w:w="4798" w:type="dxa"/>
          </w:tcPr>
          <w:p w14:paraId="70129296"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Pollutant Clean-Up and Removal</w:t>
            </w:r>
          </w:p>
        </w:tc>
        <w:tc>
          <w:tcPr>
            <w:tcW w:w="4778" w:type="dxa"/>
          </w:tcPr>
          <w:p w14:paraId="138E6F7E"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$250,000</w:t>
            </w:r>
          </w:p>
        </w:tc>
      </w:tr>
      <w:tr w:rsidR="003C16D9" w:rsidRPr="006D754E" w14:paraId="3A842CAB" w14:textId="77777777" w:rsidTr="000265C6">
        <w:tc>
          <w:tcPr>
            <w:tcW w:w="4798" w:type="dxa"/>
          </w:tcPr>
          <w:p w14:paraId="7BA91792"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14:paraId="20FA39B2"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$2,500 per item subject to a maximum of $1 million</w:t>
            </w:r>
          </w:p>
        </w:tc>
      </w:tr>
      <w:tr w:rsidR="003C16D9" w:rsidRPr="006D754E" w14:paraId="538C250C" w14:textId="77777777" w:rsidTr="000265C6">
        <w:tc>
          <w:tcPr>
            <w:tcW w:w="4798" w:type="dxa"/>
          </w:tcPr>
          <w:p w14:paraId="7BB26F23"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lastRenderedPageBreak/>
              <w:t>Errors &amp; Omissions (applicable to purchase of Builders Risk policy only)</w:t>
            </w:r>
          </w:p>
        </w:tc>
        <w:tc>
          <w:tcPr>
            <w:tcW w:w="4778" w:type="dxa"/>
          </w:tcPr>
          <w:p w14:paraId="075E9BD0"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$2.5 million</w:t>
            </w:r>
          </w:p>
        </w:tc>
      </w:tr>
    </w:tbl>
    <w:p w14:paraId="427616D3" w14:textId="77777777" w:rsidR="003C16D9" w:rsidRPr="006D754E" w:rsidRDefault="003C16D9" w:rsidP="003C16D9">
      <w:pPr>
        <w:tabs>
          <w:tab w:val="left" w:pos="360"/>
        </w:tabs>
        <w:autoSpaceDE w:val="0"/>
        <w:autoSpaceDN w:val="0"/>
        <w:adjustRightInd w:val="0"/>
        <w:rPr>
          <w:sz w:val="20"/>
          <w:szCs w:val="20"/>
        </w:rPr>
      </w:pPr>
    </w:p>
    <w:p w14:paraId="475671D8" w14:textId="0ACAE9D8" w:rsidR="003C16D9" w:rsidRPr="006D754E" w:rsidRDefault="003C16D9" w:rsidP="003C16D9">
      <w:pPr>
        <w:autoSpaceDE w:val="0"/>
        <w:autoSpaceDN w:val="0"/>
        <w:adjustRightInd w:val="0"/>
        <w:ind w:left="1440" w:hanging="1440"/>
        <w:rPr>
          <w:sz w:val="20"/>
          <w:szCs w:val="20"/>
        </w:rPr>
      </w:pPr>
      <w:r w:rsidRPr="006D754E">
        <w:rPr>
          <w:sz w:val="20"/>
          <w:szCs w:val="20"/>
        </w:rPr>
        <w:t>5.2.2.1.5.5</w:t>
      </w:r>
      <w:r w:rsidRPr="006D754E">
        <w:rPr>
          <w:sz w:val="20"/>
          <w:szCs w:val="20"/>
        </w:rPr>
        <w:tab/>
        <w:t xml:space="preserve">This insurance shall not contain an occupancy clause suspending or reducing coverage should the Owner </w:t>
      </w:r>
      <w:r w:rsidR="00676264" w:rsidRPr="006D754E">
        <w:rPr>
          <w:sz w:val="20"/>
          <w:szCs w:val="20"/>
        </w:rPr>
        <w:t>occupy or</w:t>
      </w:r>
      <w:r w:rsidRPr="006D754E">
        <w:rPr>
          <w:sz w:val="20"/>
          <w:szCs w:val="20"/>
        </w:rPr>
        <w:t xml:space="preserve"> begin beneficial occupancy before the Owner has accepted final completion.</w:t>
      </w:r>
    </w:p>
    <w:p w14:paraId="5A5A5976" w14:textId="77777777" w:rsidR="003C16D9" w:rsidRPr="006D754E" w:rsidRDefault="003C16D9" w:rsidP="003C16D9">
      <w:pPr>
        <w:autoSpaceDE w:val="0"/>
        <w:autoSpaceDN w:val="0"/>
        <w:adjustRightInd w:val="0"/>
        <w:ind w:left="1440" w:hanging="1440"/>
        <w:rPr>
          <w:sz w:val="20"/>
          <w:szCs w:val="20"/>
        </w:rPr>
      </w:pPr>
    </w:p>
    <w:p w14:paraId="5726F695"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14:paraId="0CCE8F7E" w14:textId="77777777" w:rsidR="003C16D9" w:rsidRPr="006D754E" w:rsidRDefault="003C16D9" w:rsidP="003C16D9">
      <w:pPr>
        <w:autoSpaceDE w:val="0"/>
        <w:autoSpaceDN w:val="0"/>
        <w:adjustRightInd w:val="0"/>
        <w:ind w:left="1440" w:hanging="1440"/>
        <w:rPr>
          <w:sz w:val="20"/>
          <w:szCs w:val="20"/>
        </w:rPr>
      </w:pPr>
    </w:p>
    <w:p w14:paraId="6B6394AF"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14:paraId="664BFB74" w14:textId="77777777" w:rsidR="003C16D9" w:rsidRPr="006D754E" w:rsidRDefault="003C16D9" w:rsidP="003C16D9">
      <w:pPr>
        <w:autoSpaceDE w:val="0"/>
        <w:autoSpaceDN w:val="0"/>
        <w:adjustRightInd w:val="0"/>
        <w:ind w:left="1440" w:hanging="1440"/>
        <w:rPr>
          <w:sz w:val="20"/>
          <w:szCs w:val="20"/>
        </w:rPr>
      </w:pPr>
    </w:p>
    <w:p w14:paraId="0BFA70FA"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14:paraId="21CCE683" w14:textId="77777777" w:rsidR="003C16D9" w:rsidRPr="006D754E" w:rsidRDefault="003C16D9" w:rsidP="003C16D9">
      <w:pPr>
        <w:autoSpaceDE w:val="0"/>
        <w:autoSpaceDN w:val="0"/>
        <w:adjustRightInd w:val="0"/>
        <w:ind w:left="1440" w:hanging="1440"/>
        <w:rPr>
          <w:sz w:val="20"/>
          <w:szCs w:val="20"/>
        </w:rPr>
      </w:pPr>
    </w:p>
    <w:p w14:paraId="4CB3F233"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14:paraId="2E5F7ABA" w14:textId="77777777" w:rsidR="003C16D9" w:rsidRPr="006D754E" w:rsidRDefault="003C16D9" w:rsidP="003C16D9">
      <w:pPr>
        <w:autoSpaceDE w:val="0"/>
        <w:autoSpaceDN w:val="0"/>
        <w:adjustRightInd w:val="0"/>
        <w:rPr>
          <w:sz w:val="20"/>
          <w:szCs w:val="20"/>
        </w:rPr>
      </w:pPr>
    </w:p>
    <w:p w14:paraId="1FF3F023" w14:textId="77777777" w:rsidR="003C16D9" w:rsidRPr="006D754E" w:rsidRDefault="003C16D9" w:rsidP="003C16D9">
      <w:pPr>
        <w:autoSpaceDE w:val="0"/>
        <w:autoSpaceDN w:val="0"/>
        <w:adjustRightInd w:val="0"/>
        <w:ind w:left="1440" w:hanging="1440"/>
        <w:rPr>
          <w:sz w:val="20"/>
          <w:szCs w:val="20"/>
        </w:rPr>
      </w:pPr>
      <w:r w:rsidRPr="006D754E">
        <w:rPr>
          <w:sz w:val="20"/>
          <w:szCs w:val="20"/>
        </w:rPr>
        <w:t xml:space="preserve">5.2.2.1.5.10 </w:t>
      </w:r>
      <w:r>
        <w:rPr>
          <w:sz w:val="20"/>
          <w:szCs w:val="20"/>
        </w:rPr>
        <w:tab/>
      </w:r>
      <w:r w:rsidRPr="006D754E">
        <w:rPr>
          <w:sz w:val="20"/>
          <w:szCs w:val="20"/>
        </w:rPr>
        <w:t xml:space="preserve">Refer to Owner’s </w:t>
      </w:r>
      <w:r>
        <w:rPr>
          <w:sz w:val="20"/>
          <w:szCs w:val="20"/>
          <w:u w:val="single"/>
        </w:rPr>
        <w:t xml:space="preserve">Insurance </w:t>
      </w:r>
      <w:r w:rsidRPr="00172F26">
        <w:rPr>
          <w:sz w:val="20"/>
          <w:szCs w:val="20"/>
          <w:u w:val="single"/>
        </w:rPr>
        <w:t>Specifications</w:t>
      </w:r>
      <w:r>
        <w:rPr>
          <w:sz w:val="20"/>
          <w:szCs w:val="20"/>
          <w:u w:val="single"/>
        </w:rPr>
        <w:t xml:space="preserve"> </w:t>
      </w:r>
      <w:r w:rsidRPr="00172F26">
        <w:rPr>
          <w:strike/>
          <w:sz w:val="20"/>
          <w:szCs w:val="20"/>
        </w:rPr>
        <w:t>Special Conditions</w:t>
      </w:r>
      <w:r w:rsidRPr="006D754E">
        <w:rPr>
          <w:sz w:val="20"/>
          <w:szCs w:val="20"/>
        </w:rPr>
        <w:t xml:space="preserve"> for possible additional Builders Risk insurance requirements.</w:t>
      </w:r>
    </w:p>
    <w:p w14:paraId="6C503BE3"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14:paraId="5D16771D"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Pr>
          <w:sz w:val="20"/>
          <w:szCs w:val="20"/>
        </w:rPr>
        <w:t xml:space="preserve">On Projects that are not insured under the </w:t>
      </w:r>
      <w:r w:rsidRPr="003C16D9">
        <w:rPr>
          <w:sz w:val="20"/>
          <w:szCs w:val="20"/>
        </w:rPr>
        <w:t>Owner’s Rolling</w:t>
      </w:r>
      <w:r>
        <w:rPr>
          <w:sz w:val="20"/>
          <w:szCs w:val="20"/>
        </w:rPr>
        <w:t xml:space="preserve"> </w:t>
      </w:r>
      <w:r w:rsidRPr="00B74CDB">
        <w:rPr>
          <w:strike/>
          <w:sz w:val="20"/>
          <w:szCs w:val="20"/>
        </w:rPr>
        <w:t>Revolving</w:t>
      </w:r>
      <w:r>
        <w:rPr>
          <w:sz w:val="20"/>
          <w:szCs w:val="20"/>
        </w:rPr>
        <w:t xml:space="preserve"> Owner Controlled Insurance Program (ROCIP) or any project requiring demolition services, </w:t>
      </w:r>
      <w:r w:rsidRPr="006D754E">
        <w:rPr>
          <w:sz w:val="20"/>
          <w:szCs w:val="20"/>
        </w:rPr>
        <w:t>Contractor shall obtain, pay for and main</w:t>
      </w:r>
      <w:r w:rsidRPr="006D754E">
        <w:rPr>
          <w:sz w:val="20"/>
          <w:szCs w:val="20"/>
        </w:rPr>
        <w:lastRenderedPageBreak/>
        <w:t>tain umbrella liability insurance during the Contract term, insuring Contractor (or Subcontractor) that provides coverage at least as broad as and applies in excess and follows form of the primary liability coverages required above.  The policy shall provide “drop down” coverage where underlying primary insurance coverage limits are insufficient or exhausted.</w:t>
      </w:r>
    </w:p>
    <w:p w14:paraId="41E472EB"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14:paraId="741983F9"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14:paraId="11E8E929" w14:textId="77777777" w:rsidR="003C16D9" w:rsidRDefault="003C16D9" w:rsidP="003C16D9">
      <w:pPr>
        <w:pStyle w:val="BodyText2"/>
        <w:numPr>
          <w:ilvl w:val="0"/>
          <w:numId w:val="12"/>
        </w:numPr>
        <w:tabs>
          <w:tab w:val="clear" w:pos="720"/>
          <w:tab w:val="left" w:pos="1080"/>
        </w:tabs>
        <w:rPr>
          <w:sz w:val="20"/>
        </w:rPr>
      </w:pPr>
      <w:r>
        <w:rPr>
          <w:sz w:val="20"/>
        </w:rPr>
        <w:t>If Contract sum is $1,000,000 or less:</w:t>
      </w:r>
    </w:p>
    <w:p w14:paraId="2F458D8E" w14:textId="77777777" w:rsidR="003C16D9" w:rsidRDefault="003C16D9" w:rsidP="003C16D9">
      <w:pPr>
        <w:pStyle w:val="BodyText2"/>
        <w:tabs>
          <w:tab w:val="left" w:pos="1080"/>
        </w:tabs>
        <w:ind w:left="4500"/>
        <w:rPr>
          <w:sz w:val="20"/>
        </w:rPr>
      </w:pPr>
      <w:r>
        <w:rPr>
          <w:sz w:val="20"/>
        </w:rPr>
        <w:tab/>
        <w:t>No Umbrella Required</w:t>
      </w:r>
    </w:p>
    <w:p w14:paraId="1A545B40" w14:textId="77777777" w:rsidR="003C16D9" w:rsidRDefault="003C16D9" w:rsidP="003C16D9">
      <w:pPr>
        <w:pStyle w:val="BodyText2"/>
        <w:numPr>
          <w:ilvl w:val="0"/>
          <w:numId w:val="12"/>
        </w:numPr>
        <w:tabs>
          <w:tab w:val="clear" w:pos="720"/>
          <w:tab w:val="left" w:pos="1080"/>
        </w:tabs>
        <w:rPr>
          <w:sz w:val="20"/>
        </w:rPr>
      </w:pPr>
      <w:r>
        <w:rPr>
          <w:sz w:val="20"/>
        </w:rPr>
        <w:t>If Contract Sum is greater than $1,000,000 up to $3,000,000:</w:t>
      </w:r>
    </w:p>
    <w:p w14:paraId="313D77D9" w14:textId="77777777" w:rsidR="003C16D9" w:rsidRDefault="003C16D9" w:rsidP="003C16D9">
      <w:pPr>
        <w:pStyle w:val="BodyText2"/>
        <w:tabs>
          <w:tab w:val="clear" w:pos="720"/>
          <w:tab w:val="left" w:pos="1080"/>
        </w:tabs>
        <w:ind w:left="4500"/>
        <w:rPr>
          <w:sz w:val="20"/>
        </w:rPr>
      </w:pPr>
      <w:r>
        <w:rPr>
          <w:sz w:val="20"/>
        </w:rPr>
        <w:tab/>
        <w:t>$1,000,000 each occurrence and $2,000,000 annual aggregate</w:t>
      </w:r>
    </w:p>
    <w:p w14:paraId="1E2B9241" w14:textId="77777777" w:rsidR="003C16D9" w:rsidRDefault="003C16D9" w:rsidP="003C16D9">
      <w:pPr>
        <w:pStyle w:val="BodyText2"/>
        <w:numPr>
          <w:ilvl w:val="0"/>
          <w:numId w:val="12"/>
        </w:numPr>
        <w:tabs>
          <w:tab w:val="clear" w:pos="720"/>
          <w:tab w:val="left" w:pos="1080"/>
        </w:tabs>
        <w:rPr>
          <w:sz w:val="20"/>
        </w:rPr>
      </w:pPr>
      <w:r>
        <w:rPr>
          <w:sz w:val="20"/>
        </w:rPr>
        <w:t>If Contract Sum is greater than $3,000,000 up to $5,000,000:</w:t>
      </w:r>
    </w:p>
    <w:p w14:paraId="089699F7" w14:textId="77777777" w:rsidR="003C16D9" w:rsidRDefault="003C16D9" w:rsidP="003C16D9">
      <w:pPr>
        <w:pStyle w:val="BodyText2"/>
        <w:tabs>
          <w:tab w:val="clear" w:pos="720"/>
          <w:tab w:val="left" w:pos="1080"/>
        </w:tabs>
        <w:ind w:left="4500"/>
        <w:rPr>
          <w:sz w:val="20"/>
        </w:rPr>
      </w:pPr>
      <w:r>
        <w:rPr>
          <w:sz w:val="20"/>
        </w:rPr>
        <w:tab/>
        <w:t>$5,000,000 each occurrence and $5,000,000 annual aggregate</w:t>
      </w:r>
    </w:p>
    <w:p w14:paraId="149D3DBF" w14:textId="77777777" w:rsidR="003C16D9" w:rsidRDefault="003C16D9" w:rsidP="003C16D9">
      <w:pPr>
        <w:pStyle w:val="BodyText2"/>
        <w:numPr>
          <w:ilvl w:val="0"/>
          <w:numId w:val="12"/>
        </w:numPr>
        <w:tabs>
          <w:tab w:val="clear" w:pos="720"/>
          <w:tab w:val="left" w:pos="1080"/>
        </w:tabs>
        <w:rPr>
          <w:sz w:val="20"/>
        </w:rPr>
      </w:pPr>
      <w:r>
        <w:rPr>
          <w:sz w:val="20"/>
        </w:rPr>
        <w:t>If Contract Sum is greater than $5,000,000:</w:t>
      </w:r>
    </w:p>
    <w:p w14:paraId="6F5697E2" w14:textId="77777777" w:rsidR="003C16D9" w:rsidRDefault="003C16D9" w:rsidP="003C16D9">
      <w:pPr>
        <w:pStyle w:val="BodyText2"/>
        <w:tabs>
          <w:tab w:val="clear" w:pos="720"/>
          <w:tab w:val="left" w:pos="1080"/>
        </w:tabs>
        <w:ind w:left="4500"/>
        <w:rPr>
          <w:sz w:val="20"/>
        </w:rPr>
      </w:pPr>
      <w:r>
        <w:rPr>
          <w:sz w:val="20"/>
        </w:rPr>
        <w:tab/>
        <w:t>$10,000,000 each occurrence and $10,000,000 annual aggregate</w:t>
      </w:r>
    </w:p>
    <w:p w14:paraId="680DAE96"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6FEFA980"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14:paraId="58467AC0"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14:paraId="22DFFD48"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14:paraId="06046B5B" w14:textId="77777777" w:rsidR="003C16D9" w:rsidRPr="006D754E"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72973E60"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 xml:space="preserve">It is agreed that Contractor’s insurance shall be </w:t>
      </w:r>
      <w:r w:rsidRPr="006D754E">
        <w:rPr>
          <w:sz w:val="20"/>
          <w:szCs w:val="20"/>
        </w:rPr>
        <w:lastRenderedPageBreak/>
        <w:t>deemed primary with respect to any insurance or self</w:t>
      </w:r>
      <w:r>
        <w:rPr>
          <w:sz w:val="20"/>
          <w:szCs w:val="20"/>
        </w:rPr>
        <w:t>-</w:t>
      </w:r>
      <w:r w:rsidRPr="006D754E">
        <w:rPr>
          <w:sz w:val="20"/>
          <w:szCs w:val="20"/>
        </w:rPr>
        <w:t>insurance carried by Owner for liability arising out of operations under the Contract with Owner.</w:t>
      </w:r>
    </w:p>
    <w:p w14:paraId="2F40CB2F" w14:textId="77777777" w:rsidR="003C16D9" w:rsidRPr="006D754E"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3BF8989"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14:paraId="460C4734" w14:textId="77777777" w:rsidR="003C16D9" w:rsidRPr="006D754E"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14:paraId="60146816"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14:paraId="09E9F7CD"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6FD424D9" w14:textId="2579B376"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 xml:space="preserve">If Owner is damaged by the failure of Contractor (or Subcontractor) to maintain insurance as required herein and/or as further described in Owner’s </w:t>
      </w:r>
      <w:r w:rsidRPr="00676264">
        <w:rPr>
          <w:sz w:val="20"/>
          <w:szCs w:val="20"/>
        </w:rPr>
        <w:t>Insurance Specifications</w:t>
      </w:r>
      <w:r w:rsidRPr="006D754E">
        <w:rPr>
          <w:sz w:val="20"/>
          <w:szCs w:val="20"/>
        </w:rPr>
        <w:t>, then Contractor shall bear all reasonable costs properly attributable to that failure.</w:t>
      </w:r>
    </w:p>
    <w:p w14:paraId="38968D92"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2C1F3E2" w14:textId="4F399EF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 xml:space="preserve">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w:t>
      </w:r>
      <w:r w:rsidRPr="006D754E">
        <w:rPr>
          <w:sz w:val="20"/>
          <w:szCs w:val="20"/>
        </w:rPr>
        <w:lastRenderedPageBreak/>
        <w:t xml:space="preserve">Subcontractor </w:t>
      </w:r>
      <w:r w:rsidR="00676264" w:rsidRPr="006D754E">
        <w:rPr>
          <w:sz w:val="20"/>
          <w:szCs w:val="20"/>
        </w:rPr>
        <w:t>to</w:t>
      </w:r>
      <w:r w:rsidRPr="006D754E">
        <w:rPr>
          <w:sz w:val="20"/>
          <w:szCs w:val="20"/>
        </w:rPr>
        <w:t xml:space="preserve">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14:paraId="65B5D068"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B09258A"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14:paraId="78F1DDFF"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71DE68AF"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14:paraId="7C62F4E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7B599748" w14:textId="77777777" w:rsidR="003C16D9" w:rsidRPr="006D754E" w:rsidRDefault="003C16D9" w:rsidP="003C16D9">
      <w:pPr>
        <w:widowControl/>
        <w:kinsoku/>
        <w:autoSpaceDE w:val="0"/>
        <w:autoSpaceDN w:val="0"/>
        <w:adjustRightInd w:val="0"/>
        <w:ind w:left="2880" w:hanging="1440"/>
        <w:jc w:val="both"/>
        <w:rPr>
          <w:bCs/>
          <w:iCs/>
          <w:sz w:val="20"/>
          <w:szCs w:val="20"/>
        </w:rPr>
      </w:pPr>
      <w:r w:rsidRPr="006D754E">
        <w:rPr>
          <w:sz w:val="20"/>
          <w:szCs w:val="20"/>
        </w:rPr>
        <w:t>5.2.5.1.1</w:t>
      </w:r>
      <w:r w:rsidRPr="006D754E">
        <w:rPr>
          <w:sz w:val="20"/>
          <w:szCs w:val="20"/>
        </w:rPr>
        <w:tab/>
      </w:r>
      <w:r w:rsidRPr="006D754E">
        <w:rPr>
          <w:bCs/>
          <w:iCs/>
          <w:sz w:val="20"/>
          <w:szCs w:val="20"/>
        </w:rPr>
        <w:t>Certificate of coverage ("certificate")- A copy of a certificate of insurance, a certificate of authority to self-insure issued by the commission, or a coverage agreement (DWC-81, DWC-82, DWC-83, or DWC-84), showing statutory workers' compensation insurance coverage for the person's or entity's employees providing services on a project, for the duration of the project.</w:t>
      </w:r>
    </w:p>
    <w:p w14:paraId="370D97DF" w14:textId="77777777" w:rsidR="003C16D9" w:rsidRPr="006D754E" w:rsidRDefault="003C16D9" w:rsidP="003C16D9">
      <w:pPr>
        <w:widowControl/>
        <w:kinsoku/>
        <w:autoSpaceDE w:val="0"/>
        <w:autoSpaceDN w:val="0"/>
        <w:adjustRightInd w:val="0"/>
        <w:ind w:left="1800"/>
        <w:rPr>
          <w:bCs/>
          <w:iCs/>
          <w:sz w:val="20"/>
          <w:szCs w:val="20"/>
        </w:rPr>
      </w:pPr>
    </w:p>
    <w:p w14:paraId="1F882373" w14:textId="77777777" w:rsidR="003C16D9" w:rsidRPr="006D754E" w:rsidRDefault="003C16D9" w:rsidP="003C16D9">
      <w:pPr>
        <w:widowControl/>
        <w:kinsoku/>
        <w:autoSpaceDE w:val="0"/>
        <w:autoSpaceDN w:val="0"/>
        <w:adjustRightInd w:val="0"/>
        <w:ind w:left="2880" w:hanging="1440"/>
        <w:jc w:val="both"/>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14:paraId="44C4B9A9" w14:textId="77777777" w:rsidR="003C16D9" w:rsidRPr="006D754E" w:rsidRDefault="003C16D9" w:rsidP="003C16D9">
      <w:pPr>
        <w:widowControl/>
        <w:kinsoku/>
        <w:autoSpaceDE w:val="0"/>
        <w:autoSpaceDN w:val="0"/>
        <w:adjustRightInd w:val="0"/>
        <w:ind w:left="1800"/>
        <w:rPr>
          <w:bCs/>
          <w:iCs/>
          <w:sz w:val="20"/>
          <w:szCs w:val="20"/>
        </w:rPr>
      </w:pPr>
    </w:p>
    <w:p w14:paraId="4A135BCA" w14:textId="77777777" w:rsidR="003C16D9" w:rsidRPr="006D754E" w:rsidRDefault="003C16D9" w:rsidP="003C16D9">
      <w:pPr>
        <w:widowControl/>
        <w:kinsoku/>
        <w:autoSpaceDE w:val="0"/>
        <w:autoSpaceDN w:val="0"/>
        <w:adjustRightInd w:val="0"/>
        <w:ind w:left="2880" w:hanging="1440"/>
        <w:jc w:val="both"/>
        <w:rPr>
          <w:bCs/>
          <w:iCs/>
          <w:sz w:val="20"/>
          <w:szCs w:val="20"/>
        </w:rPr>
      </w:pPr>
      <w:r w:rsidRPr="006D754E">
        <w:rPr>
          <w:bCs/>
          <w:iCs/>
          <w:sz w:val="20"/>
          <w:szCs w:val="20"/>
        </w:rPr>
        <w:t>5.2.5.1.3</w:t>
      </w:r>
      <w:r w:rsidRPr="006D754E">
        <w:rPr>
          <w:bCs/>
          <w:iCs/>
          <w:sz w:val="20"/>
          <w:szCs w:val="20"/>
        </w:rPr>
        <w:tab/>
        <w:t xml:space="preserve">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w:t>
      </w:r>
      <w:r w:rsidRPr="006D754E">
        <w:rPr>
          <w:bCs/>
          <w:iCs/>
          <w:sz w:val="20"/>
          <w:szCs w:val="20"/>
        </w:rPr>
        <w:lastRenderedPageBreak/>
        <w:t>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14:paraId="63B53497" w14:textId="77777777" w:rsidR="003C16D9" w:rsidRPr="006D754E" w:rsidRDefault="003C16D9" w:rsidP="003C16D9">
      <w:pPr>
        <w:widowControl/>
        <w:kinsoku/>
        <w:autoSpaceDE w:val="0"/>
        <w:autoSpaceDN w:val="0"/>
        <w:adjustRightInd w:val="0"/>
        <w:ind w:left="1800"/>
        <w:rPr>
          <w:bCs/>
          <w:iCs/>
          <w:sz w:val="20"/>
          <w:szCs w:val="20"/>
        </w:rPr>
      </w:pPr>
    </w:p>
    <w:p w14:paraId="39AF676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14:paraId="191E1556" w14:textId="77777777" w:rsidR="003C16D9" w:rsidRPr="006D754E" w:rsidRDefault="003C16D9" w:rsidP="003C16D9">
      <w:pPr>
        <w:widowControl/>
        <w:kinsoku/>
        <w:autoSpaceDE w:val="0"/>
        <w:autoSpaceDN w:val="0"/>
        <w:adjustRightInd w:val="0"/>
        <w:ind w:left="1800"/>
        <w:rPr>
          <w:bCs/>
          <w:iCs/>
          <w:sz w:val="20"/>
          <w:szCs w:val="20"/>
        </w:rPr>
      </w:pPr>
    </w:p>
    <w:p w14:paraId="32254BF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14:paraId="5BDF7C99" w14:textId="77777777" w:rsidR="003C16D9" w:rsidRPr="006D754E" w:rsidRDefault="003C16D9" w:rsidP="003C16D9">
      <w:pPr>
        <w:widowControl/>
        <w:kinsoku/>
        <w:autoSpaceDE w:val="0"/>
        <w:autoSpaceDN w:val="0"/>
        <w:adjustRightInd w:val="0"/>
        <w:ind w:left="1800"/>
        <w:rPr>
          <w:bCs/>
          <w:iCs/>
          <w:sz w:val="20"/>
          <w:szCs w:val="20"/>
        </w:rPr>
      </w:pPr>
    </w:p>
    <w:p w14:paraId="27BBD2D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14:paraId="6B93A8F0" w14:textId="77777777" w:rsidR="003C16D9" w:rsidRPr="006D754E" w:rsidRDefault="003C16D9" w:rsidP="003C16D9">
      <w:pPr>
        <w:widowControl/>
        <w:kinsoku/>
        <w:autoSpaceDE w:val="0"/>
        <w:autoSpaceDN w:val="0"/>
        <w:adjustRightInd w:val="0"/>
        <w:ind w:left="1800"/>
        <w:rPr>
          <w:bCs/>
          <w:iCs/>
          <w:sz w:val="20"/>
          <w:szCs w:val="20"/>
        </w:rPr>
      </w:pPr>
    </w:p>
    <w:p w14:paraId="1AC4F98C"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14:paraId="11A63B2A" w14:textId="77777777" w:rsidR="003C16D9" w:rsidRPr="006D754E" w:rsidRDefault="003C16D9" w:rsidP="003C16D9">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a certificate of coverage, prior to that person beginning work on the project, so the governmental entity will have on file certificates of coverage showing coverage for all persons providing services on the project; and</w:t>
      </w:r>
    </w:p>
    <w:p w14:paraId="313882CA" w14:textId="77777777" w:rsidR="003C16D9" w:rsidRPr="006D754E" w:rsidRDefault="003C16D9" w:rsidP="003C16D9">
      <w:pPr>
        <w:widowControl/>
        <w:kinsoku/>
        <w:autoSpaceDE w:val="0"/>
        <w:autoSpaceDN w:val="0"/>
        <w:adjustRightInd w:val="0"/>
        <w:ind w:left="1800"/>
        <w:rPr>
          <w:bCs/>
          <w:iCs/>
          <w:sz w:val="20"/>
          <w:szCs w:val="20"/>
        </w:rPr>
      </w:pPr>
    </w:p>
    <w:p w14:paraId="5FFE52A0" w14:textId="77777777" w:rsidR="003C16D9" w:rsidRPr="006D754E" w:rsidRDefault="003C16D9" w:rsidP="003C16D9">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of coverage showing extension of coverage, if the coverage period shown on the current </w:t>
      </w:r>
      <w:r w:rsidRPr="006D754E">
        <w:rPr>
          <w:bCs/>
          <w:iCs/>
          <w:sz w:val="20"/>
          <w:szCs w:val="20"/>
        </w:rPr>
        <w:lastRenderedPageBreak/>
        <w:t>certificate of coverage ends during the duration of the project.</w:t>
      </w:r>
    </w:p>
    <w:p w14:paraId="3AB4BCC3" w14:textId="77777777" w:rsidR="003C16D9" w:rsidRPr="006D754E" w:rsidRDefault="003C16D9" w:rsidP="003C16D9">
      <w:pPr>
        <w:widowControl/>
        <w:kinsoku/>
        <w:autoSpaceDE w:val="0"/>
        <w:autoSpaceDN w:val="0"/>
        <w:adjustRightInd w:val="0"/>
        <w:ind w:left="1800"/>
        <w:rPr>
          <w:bCs/>
          <w:iCs/>
          <w:sz w:val="20"/>
          <w:szCs w:val="20"/>
        </w:rPr>
      </w:pPr>
    </w:p>
    <w:p w14:paraId="42BA4940"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14:paraId="7F98EFDE" w14:textId="77777777" w:rsidR="003C16D9" w:rsidRPr="006D754E" w:rsidRDefault="003C16D9" w:rsidP="003C16D9">
      <w:pPr>
        <w:widowControl/>
        <w:kinsoku/>
        <w:autoSpaceDE w:val="0"/>
        <w:autoSpaceDN w:val="0"/>
        <w:adjustRightInd w:val="0"/>
        <w:ind w:left="1800"/>
        <w:rPr>
          <w:bCs/>
          <w:iCs/>
          <w:sz w:val="20"/>
          <w:szCs w:val="20"/>
        </w:rPr>
      </w:pPr>
    </w:p>
    <w:p w14:paraId="29370CC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14:paraId="3FF16B15" w14:textId="77777777" w:rsidR="003C16D9" w:rsidRPr="006D754E" w:rsidRDefault="003C16D9" w:rsidP="003C16D9">
      <w:pPr>
        <w:widowControl/>
        <w:kinsoku/>
        <w:autoSpaceDE w:val="0"/>
        <w:autoSpaceDN w:val="0"/>
        <w:adjustRightInd w:val="0"/>
        <w:ind w:left="1800"/>
        <w:rPr>
          <w:bCs/>
          <w:iCs/>
          <w:sz w:val="20"/>
          <w:szCs w:val="20"/>
        </w:rPr>
      </w:pPr>
    </w:p>
    <w:p w14:paraId="2BA5E118"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The contractor shall post on each project site a notice, in the text, form and manner prescribed by the Texas Depart of Insurance Division of Workers' Compensation, informing all persons providing services on the project that they are required to be covered, and stating how a person may verify coverage and report lack of coverage.</w:t>
      </w:r>
    </w:p>
    <w:p w14:paraId="15B90EBE" w14:textId="77777777" w:rsidR="003C16D9" w:rsidRPr="006D754E" w:rsidRDefault="003C16D9" w:rsidP="003C16D9">
      <w:pPr>
        <w:widowControl/>
        <w:kinsoku/>
        <w:autoSpaceDE w:val="0"/>
        <w:autoSpaceDN w:val="0"/>
        <w:adjustRightInd w:val="0"/>
        <w:ind w:left="1800"/>
        <w:rPr>
          <w:bCs/>
          <w:iCs/>
          <w:sz w:val="20"/>
          <w:szCs w:val="20"/>
        </w:rPr>
      </w:pPr>
    </w:p>
    <w:p w14:paraId="77774B4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14:paraId="368F4B0B" w14:textId="77777777" w:rsidR="003C16D9" w:rsidRPr="006D754E" w:rsidRDefault="003C16D9" w:rsidP="003C16D9">
      <w:pPr>
        <w:widowControl/>
        <w:kinsoku/>
        <w:autoSpaceDE w:val="0"/>
        <w:autoSpaceDN w:val="0"/>
        <w:adjustRightInd w:val="0"/>
        <w:ind w:left="1800"/>
        <w:rPr>
          <w:bCs/>
          <w:iCs/>
          <w:sz w:val="20"/>
          <w:szCs w:val="20"/>
        </w:rPr>
      </w:pPr>
    </w:p>
    <w:p w14:paraId="323EA8A8" w14:textId="0458598D"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and payroll amounts and filing of any coverage agreements, which meets the statutory requirements of Texas Labor Code, Section 401.011(44) for </w:t>
      </w:r>
      <w:r w:rsidR="00676264" w:rsidRPr="006D754E">
        <w:rPr>
          <w:bCs/>
          <w:iCs/>
          <w:sz w:val="20"/>
          <w:szCs w:val="20"/>
        </w:rPr>
        <w:t>all</w:t>
      </w:r>
      <w:r w:rsidRPr="006D754E">
        <w:rPr>
          <w:bCs/>
          <w:iCs/>
          <w:sz w:val="20"/>
          <w:szCs w:val="20"/>
        </w:rPr>
        <w:t xml:space="preserve"> its </w:t>
      </w:r>
      <w:proofErr w:type="gramStart"/>
      <w:r w:rsidRPr="006D754E">
        <w:rPr>
          <w:bCs/>
          <w:iCs/>
          <w:sz w:val="20"/>
          <w:szCs w:val="20"/>
        </w:rPr>
        <w:t>employees</w:t>
      </w:r>
      <w:proofErr w:type="gramEnd"/>
      <w:r w:rsidRPr="006D754E">
        <w:rPr>
          <w:bCs/>
          <w:iCs/>
          <w:sz w:val="20"/>
          <w:szCs w:val="20"/>
        </w:rPr>
        <w:t xml:space="preserve"> providing services on the project, for the duration of the project;</w:t>
      </w:r>
    </w:p>
    <w:p w14:paraId="28D90FB2" w14:textId="77777777" w:rsidR="003C16D9" w:rsidRPr="006D754E" w:rsidRDefault="003C16D9" w:rsidP="003C16D9">
      <w:pPr>
        <w:widowControl/>
        <w:kinsoku/>
        <w:autoSpaceDE w:val="0"/>
        <w:autoSpaceDN w:val="0"/>
        <w:adjustRightInd w:val="0"/>
        <w:ind w:left="1800"/>
        <w:rPr>
          <w:bCs/>
          <w:iCs/>
          <w:sz w:val="20"/>
          <w:szCs w:val="20"/>
        </w:rPr>
      </w:pPr>
    </w:p>
    <w:p w14:paraId="2A3BF143"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14:paraId="58A369C3" w14:textId="77777777" w:rsidR="003C16D9" w:rsidRPr="006D754E" w:rsidRDefault="003C16D9" w:rsidP="003C16D9">
      <w:pPr>
        <w:widowControl/>
        <w:kinsoku/>
        <w:autoSpaceDE w:val="0"/>
        <w:autoSpaceDN w:val="0"/>
        <w:adjustRightInd w:val="0"/>
        <w:ind w:left="1800"/>
        <w:rPr>
          <w:bCs/>
          <w:iCs/>
          <w:sz w:val="20"/>
          <w:szCs w:val="20"/>
        </w:rPr>
      </w:pPr>
    </w:p>
    <w:p w14:paraId="101D3030"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new certificate of coverage showing extension </w:t>
      </w:r>
      <w:r w:rsidRPr="006D754E">
        <w:rPr>
          <w:bCs/>
          <w:iCs/>
          <w:sz w:val="20"/>
          <w:szCs w:val="20"/>
        </w:rPr>
        <w:lastRenderedPageBreak/>
        <w:t>of coverage, if the coverage period shown on the current certificate of coverage ends during the duration of the project;</w:t>
      </w:r>
    </w:p>
    <w:p w14:paraId="4ACE6CD1" w14:textId="77777777" w:rsidR="003C16D9" w:rsidRPr="006D754E" w:rsidRDefault="003C16D9" w:rsidP="003C16D9">
      <w:pPr>
        <w:widowControl/>
        <w:kinsoku/>
        <w:autoSpaceDE w:val="0"/>
        <w:autoSpaceDN w:val="0"/>
        <w:adjustRightInd w:val="0"/>
        <w:ind w:left="1800"/>
        <w:rPr>
          <w:bCs/>
          <w:iCs/>
          <w:sz w:val="20"/>
          <w:szCs w:val="20"/>
        </w:rPr>
      </w:pPr>
    </w:p>
    <w:p w14:paraId="6C315D6C"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obtain from each other person with whom it contracts, and provide to the contractor:</w:t>
      </w:r>
    </w:p>
    <w:p w14:paraId="3CD9EDB9" w14:textId="77777777" w:rsidR="003C16D9" w:rsidRPr="006D754E" w:rsidRDefault="003C16D9" w:rsidP="003C16D9">
      <w:pPr>
        <w:widowControl/>
        <w:kinsoku/>
        <w:autoSpaceDE w:val="0"/>
        <w:autoSpaceDN w:val="0"/>
        <w:adjustRightInd w:val="0"/>
        <w:ind w:left="1800"/>
        <w:rPr>
          <w:bCs/>
          <w:iCs/>
          <w:sz w:val="20"/>
          <w:szCs w:val="20"/>
        </w:rPr>
      </w:pPr>
    </w:p>
    <w:p w14:paraId="0F81A4DB" w14:textId="77777777" w:rsidR="003C16D9" w:rsidRPr="006D754E" w:rsidRDefault="003C16D9" w:rsidP="003C16D9">
      <w:pPr>
        <w:widowControl/>
        <w:numPr>
          <w:ilvl w:val="0"/>
          <w:numId w:val="11"/>
        </w:numPr>
        <w:kinsoku/>
        <w:autoSpaceDE w:val="0"/>
        <w:autoSpaceDN w:val="0"/>
        <w:adjustRightInd w:val="0"/>
        <w:rPr>
          <w:bCs/>
          <w:iCs/>
          <w:sz w:val="20"/>
          <w:szCs w:val="20"/>
        </w:rPr>
      </w:pPr>
      <w:r w:rsidRPr="006D754E">
        <w:rPr>
          <w:bCs/>
          <w:iCs/>
          <w:sz w:val="20"/>
          <w:szCs w:val="20"/>
        </w:rPr>
        <w:t>a certificate of coverage, prior to the other person beginning work on the project; and</w:t>
      </w:r>
    </w:p>
    <w:p w14:paraId="7B9E2671" w14:textId="77777777" w:rsidR="003C16D9" w:rsidRPr="006D754E" w:rsidRDefault="003C16D9" w:rsidP="003C16D9">
      <w:pPr>
        <w:widowControl/>
        <w:kinsoku/>
        <w:autoSpaceDE w:val="0"/>
        <w:autoSpaceDN w:val="0"/>
        <w:adjustRightInd w:val="0"/>
        <w:ind w:left="1800"/>
        <w:rPr>
          <w:bCs/>
          <w:iCs/>
          <w:sz w:val="20"/>
          <w:szCs w:val="20"/>
        </w:rPr>
      </w:pPr>
    </w:p>
    <w:p w14:paraId="7D35C8CA" w14:textId="77777777" w:rsidR="003C16D9" w:rsidRPr="006D754E" w:rsidRDefault="003C16D9" w:rsidP="003C16D9">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14:paraId="1364E472" w14:textId="77777777" w:rsidR="003C16D9" w:rsidRPr="006D754E" w:rsidRDefault="003C16D9" w:rsidP="003C16D9">
      <w:pPr>
        <w:widowControl/>
        <w:kinsoku/>
        <w:autoSpaceDE w:val="0"/>
        <w:autoSpaceDN w:val="0"/>
        <w:adjustRightInd w:val="0"/>
        <w:ind w:left="1800"/>
        <w:rPr>
          <w:bCs/>
          <w:iCs/>
          <w:sz w:val="20"/>
          <w:szCs w:val="20"/>
        </w:rPr>
      </w:pPr>
    </w:p>
    <w:p w14:paraId="209CB505"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14:paraId="36D93EDC" w14:textId="77777777" w:rsidR="003C16D9" w:rsidRPr="006D754E" w:rsidRDefault="003C16D9" w:rsidP="003C16D9">
      <w:pPr>
        <w:widowControl/>
        <w:kinsoku/>
        <w:autoSpaceDE w:val="0"/>
        <w:autoSpaceDN w:val="0"/>
        <w:adjustRightInd w:val="0"/>
        <w:ind w:left="1800"/>
        <w:rPr>
          <w:bCs/>
          <w:iCs/>
          <w:sz w:val="20"/>
          <w:szCs w:val="20"/>
        </w:rPr>
      </w:pPr>
    </w:p>
    <w:p w14:paraId="474D40AF"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14:paraId="79B74D57" w14:textId="77777777" w:rsidR="003C16D9" w:rsidRPr="006D754E" w:rsidRDefault="003C16D9" w:rsidP="003C16D9">
      <w:pPr>
        <w:widowControl/>
        <w:kinsoku/>
        <w:autoSpaceDE w:val="0"/>
        <w:autoSpaceDN w:val="0"/>
        <w:adjustRightInd w:val="0"/>
        <w:ind w:left="1800"/>
        <w:rPr>
          <w:bCs/>
          <w:iCs/>
          <w:sz w:val="20"/>
          <w:szCs w:val="20"/>
        </w:rPr>
      </w:pPr>
    </w:p>
    <w:p w14:paraId="081F05A9"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contractually require each person with whom it contracts, to perform as required by paragraphs (1) - (7), with the certificates of coverage to be provided to the person for whom they are providing services.</w:t>
      </w:r>
    </w:p>
    <w:p w14:paraId="2928CC09" w14:textId="77777777" w:rsidR="003C16D9" w:rsidRPr="006D754E" w:rsidRDefault="003C16D9" w:rsidP="003C16D9">
      <w:pPr>
        <w:widowControl/>
        <w:kinsoku/>
        <w:autoSpaceDE w:val="0"/>
        <w:autoSpaceDN w:val="0"/>
        <w:adjustRightInd w:val="0"/>
        <w:ind w:left="1800"/>
        <w:rPr>
          <w:bCs/>
          <w:iCs/>
          <w:sz w:val="20"/>
          <w:szCs w:val="20"/>
        </w:rPr>
      </w:pPr>
    </w:p>
    <w:p w14:paraId="1D282C1F"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all employees of the contractor who will provide services on the project will be covered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w:t>
      </w:r>
      <w:r w:rsidRPr="006D754E">
        <w:rPr>
          <w:bCs/>
          <w:iCs/>
          <w:sz w:val="20"/>
          <w:szCs w:val="20"/>
        </w:rPr>
        <w:lastRenderedPageBreak/>
        <w:t>the commission's Division of Self-Insurance Regulation. Providing false or misleading information may subject the contractor to administrative penalties, criminal penalties, civil penalties, or other civil actions.</w:t>
      </w:r>
    </w:p>
    <w:p w14:paraId="2931533E" w14:textId="77777777" w:rsidR="003C16D9" w:rsidRPr="006D754E" w:rsidRDefault="003C16D9" w:rsidP="003C16D9">
      <w:pPr>
        <w:widowControl/>
        <w:kinsoku/>
        <w:autoSpaceDE w:val="0"/>
        <w:autoSpaceDN w:val="0"/>
        <w:adjustRightInd w:val="0"/>
        <w:ind w:left="1800"/>
        <w:rPr>
          <w:bCs/>
          <w:iCs/>
          <w:sz w:val="20"/>
          <w:szCs w:val="20"/>
        </w:rPr>
      </w:pPr>
    </w:p>
    <w:p w14:paraId="64532AEB"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14:paraId="65A25874"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2028473D"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4441B49E" w14:textId="77777777" w:rsidR="003C16D9" w:rsidRPr="00C44B22" w:rsidRDefault="003C16D9" w:rsidP="003C16D9">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14:paraId="27BAF9D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14:paraId="4B0FDB9D"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14:paraId="3A68F17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67039354"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Pr>
          <w:sz w:val="20"/>
          <w:szCs w:val="20"/>
        </w:rPr>
        <w:t xml:space="preserve">Agreement </w:t>
      </w:r>
      <w:r w:rsidRPr="0045012B">
        <w:rPr>
          <w:sz w:val="20"/>
          <w:szCs w:val="20"/>
        </w:rPr>
        <w:t xml:space="preserve">or </w:t>
      </w:r>
      <w:r>
        <w:rPr>
          <w:sz w:val="20"/>
          <w:szCs w:val="20"/>
        </w:rPr>
        <w:t>the 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14:paraId="0F37F375"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0837F3B" w14:textId="0378A6AC"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t>
      </w:r>
      <w:r w:rsidR="00676264" w:rsidRPr="0045012B">
        <w:rPr>
          <w:sz w:val="20"/>
          <w:szCs w:val="20"/>
        </w:rPr>
        <w:t>except for</w:t>
      </w:r>
      <w:r w:rsidRPr="0045012B">
        <w:rPr>
          <w:sz w:val="20"/>
          <w:szCs w:val="20"/>
        </w:rPr>
        <w:t xml:space="preserve"> the Contract record set and electronic versions needed for warranty operations, are to be returned to the A/E, upon request, following completion of the Work.</w:t>
      </w:r>
    </w:p>
    <w:p w14:paraId="7FB4EF51"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B4E046A"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w:t>
      </w:r>
      <w:r w:rsidRPr="0045012B">
        <w:rPr>
          <w:sz w:val="20"/>
          <w:szCs w:val="20"/>
        </w:rPr>
        <w:lastRenderedPageBreak/>
        <w:t>ments as referenced in the Contract between Owner and Contractor are complementary, and what is required by one shall be as binding as if required by all.</w:t>
      </w:r>
    </w:p>
    <w:p w14:paraId="5B0C3870"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EDE0A08" w14:textId="469EC9E8" w:rsidR="003C16D9"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w:t>
      </w:r>
      <w:r w:rsidRPr="00676264">
        <w:rPr>
          <w:sz w:val="20"/>
          <w:szCs w:val="20"/>
        </w:rPr>
        <w:t>Owner’s Special Conditions;</w:t>
      </w:r>
      <w:r>
        <w:rPr>
          <w:sz w:val="20"/>
          <w:szCs w:val="20"/>
          <w:u w:val="single"/>
        </w:rPr>
        <w:t xml:space="preserve"> (</w:t>
      </w:r>
      <w:r>
        <w:rPr>
          <w:sz w:val="20"/>
          <w:szCs w:val="20"/>
        </w:rPr>
        <w:t>d) Drawings; (e</w:t>
      </w:r>
      <w:r w:rsidRPr="0045012B">
        <w:rPr>
          <w:sz w:val="20"/>
          <w:szCs w:val="20"/>
        </w:rPr>
        <w:t xml:space="preserve">) Specifications (but Specifications shall control over Drawings as to quality of materials and installation); and </w:t>
      </w:r>
      <w:r w:rsidRPr="00676264">
        <w:rPr>
          <w:sz w:val="20"/>
          <w:szCs w:val="20"/>
        </w:rPr>
        <w:t>(f)</w:t>
      </w:r>
      <w:r w:rsidRPr="0045012B">
        <w:rPr>
          <w:sz w:val="20"/>
          <w:szCs w:val="20"/>
        </w:rPr>
        <w:t xml:space="preserv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14:paraId="2733E3F2"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CBC8B51"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38395215" w14:textId="607F6820"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w:t>
      </w:r>
      <w:r w:rsidR="00676264" w:rsidRPr="0045012B">
        <w:rPr>
          <w:sz w:val="20"/>
          <w:szCs w:val="20"/>
        </w:rPr>
        <w:t>To</w:t>
      </w:r>
      <w:r w:rsidRPr="0045012B">
        <w:rPr>
          <w:sz w:val="20"/>
          <w:szCs w:val="20"/>
        </w:rPr>
        <w:t xml:space="preserve">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w:t>
      </w:r>
      <w:r w:rsidR="00676264" w:rsidRPr="0045012B">
        <w:rPr>
          <w:sz w:val="20"/>
          <w:szCs w:val="20"/>
        </w:rPr>
        <w:t>work</w:t>
      </w:r>
      <w:r w:rsidRPr="0045012B">
        <w:rPr>
          <w:sz w:val="20"/>
          <w:szCs w:val="20"/>
        </w:rPr>
        <w:t xml:space="preserve"> activity and/or system installation.</w:t>
      </w:r>
    </w:p>
    <w:p w14:paraId="0A0EB730"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19671D2"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14:paraId="339966C6"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1F08798C" w14:textId="1389787B"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lastRenderedPageBreak/>
        <w:t xml:space="preserve">6.1.6.1 </w:t>
      </w:r>
      <w:r w:rsidRPr="0045012B">
        <w:rPr>
          <w:sz w:val="20"/>
          <w:szCs w:val="20"/>
        </w:rPr>
        <w:tab/>
        <w:t xml:space="preserve">Promptly report to ODR and to A/E the discovery of any apparent error, </w:t>
      </w:r>
      <w:r w:rsidR="00676264" w:rsidRPr="0045012B">
        <w:rPr>
          <w:sz w:val="20"/>
          <w:szCs w:val="20"/>
        </w:rPr>
        <w:t>omission,</w:t>
      </w:r>
      <w:r w:rsidRPr="0045012B">
        <w:rPr>
          <w:sz w:val="20"/>
          <w:szCs w:val="20"/>
        </w:rPr>
        <w:t xml:space="preserve"> or inconsistency in the Contract Documents prior to execution of the Work.</w:t>
      </w:r>
    </w:p>
    <w:p w14:paraId="232BAB81" w14:textId="77777777" w:rsidR="003C16D9" w:rsidRPr="0045012B"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D5F3DD1" w14:textId="077CDC4F"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 xml:space="preserve">It is recognized that Contractor is not acting in the capacity of a licensed design </w:t>
      </w:r>
      <w:r w:rsidR="00FC75D3" w:rsidRPr="0045012B">
        <w:rPr>
          <w:sz w:val="20"/>
          <w:szCs w:val="20"/>
        </w:rPr>
        <w:t>professional unless</w:t>
      </w:r>
      <w:r w:rsidRPr="0045012B">
        <w:rPr>
          <w:sz w:val="20"/>
          <w:szCs w:val="20"/>
        </w:rPr>
        <w:t xml:space="preserve"> it is performing as a Design-Build firm.</w:t>
      </w:r>
    </w:p>
    <w:p w14:paraId="29D35F7B" w14:textId="77777777" w:rsidR="003C16D9" w:rsidRPr="0045012B"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D02C262" w14:textId="16B18145"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 xml:space="preserve">It is further recognized that Contractor’s examination of Contract Documents is to facilitate construction and does not create an affirmative responsibility to detect errors, </w:t>
      </w:r>
      <w:r w:rsidR="00FC75D3" w:rsidRPr="0045012B">
        <w:rPr>
          <w:sz w:val="20"/>
          <w:szCs w:val="20"/>
        </w:rPr>
        <w:t>omissions,</w:t>
      </w:r>
      <w:r w:rsidRPr="0045012B">
        <w:rPr>
          <w:sz w:val="20"/>
          <w:szCs w:val="20"/>
        </w:rPr>
        <w:t xml:space="preserve"> or inconsistencies or to ascertain compliance with applicable laws, building codes or regulations, unless it is performing as a Design-Build firm or a Construction Manager-at-Risk.</w:t>
      </w:r>
    </w:p>
    <w:p w14:paraId="5DE7F521" w14:textId="77777777" w:rsidR="003C16D9" w:rsidRPr="0045012B"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6B3D06D"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14:paraId="5B4FAC7A" w14:textId="77777777" w:rsidR="003C16D9" w:rsidRPr="0045012B"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A98BE15"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14:paraId="70C0E579" w14:textId="77777777" w:rsidR="003C16D9" w:rsidRPr="0045012B"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330357D" w14:textId="45545D46"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 xml:space="preserve">Contractor has no liability for errors, omissions, or inconsistencies unless Contractor knowingly failed to report a recognized problem to </w:t>
      </w:r>
      <w:r w:rsidR="00FC75D3" w:rsidRPr="0045012B">
        <w:rPr>
          <w:sz w:val="20"/>
          <w:szCs w:val="20"/>
        </w:rPr>
        <w:t>Owner,</w:t>
      </w:r>
      <w:r w:rsidRPr="0045012B">
        <w:rPr>
          <w:sz w:val="20"/>
          <w:szCs w:val="20"/>
        </w:rPr>
        <w:t xml:space="preserve">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14:paraId="5B80D0DA"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7D9303B"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 xml:space="preserve">Owner does not warrant or make any representations </w:t>
      </w:r>
      <w:r w:rsidRPr="0045012B">
        <w:rPr>
          <w:sz w:val="20"/>
          <w:szCs w:val="20"/>
        </w:rPr>
        <w:lastRenderedPageBreak/>
        <w:t xml:space="preserve">as to the accuracy, suitability or completeness of any information furnished to Contractor by Owner or </w:t>
      </w:r>
      <w:proofErr w:type="gramStart"/>
      <w:r w:rsidRPr="0045012B">
        <w:rPr>
          <w:sz w:val="20"/>
          <w:szCs w:val="20"/>
        </w:rPr>
        <w:t>it</w:t>
      </w:r>
      <w:proofErr w:type="gramEnd"/>
      <w:r w:rsidRPr="0045012B">
        <w:rPr>
          <w:sz w:val="20"/>
          <w:szCs w:val="20"/>
        </w:rPr>
        <w:t xml:space="preserve"> representatives.</w:t>
      </w:r>
    </w:p>
    <w:p w14:paraId="621C3CFF"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05CDC53"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14:paraId="357D4640"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14:paraId="21FCE6E2"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14:paraId="7E323993"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7D7B58F"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 and all records prescribed herein for reference and examination by Owner and its representatives and agents.</w:t>
      </w:r>
    </w:p>
    <w:p w14:paraId="595D2436"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5430FB8"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14:paraId="58BEF975"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3174E1C2"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w:t>
      </w:r>
      <w:r w:rsidRPr="0045012B">
        <w:rPr>
          <w:sz w:val="20"/>
          <w:szCs w:val="20"/>
        </w:rPr>
        <w:lastRenderedPageBreak/>
        <w:t>scribed in the Contract Documents.</w:t>
      </w:r>
    </w:p>
    <w:p w14:paraId="6C05AAA9"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07117C5"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Pr>
          <w:sz w:val="20"/>
          <w:szCs w:val="20"/>
        </w:rPr>
        <w:t>Owner’s Special Conditions</w:t>
      </w:r>
      <w:r w:rsidRPr="0045012B">
        <w:rPr>
          <w:sz w:val="20"/>
          <w:szCs w:val="20"/>
        </w:rPr>
        <w:t>.</w:t>
      </w:r>
    </w:p>
    <w:p w14:paraId="7DA9BC80"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3B175D4"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14:paraId="7A02459E"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435A520" w14:textId="77777777" w:rsidR="003C16D9" w:rsidRPr="0045012B" w:rsidRDefault="003C16D9" w:rsidP="003C16D9">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14:paraId="590C97A9"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532322D5"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05FC299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14:paraId="35D3272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00927CC2" w14:textId="6C78E551"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w:t>
      </w:r>
      <w:r w:rsidR="00FC75D3" w:rsidRPr="00C44B22">
        <w:rPr>
          <w:sz w:val="20"/>
          <w:szCs w:val="20"/>
        </w:rPr>
        <w:t>all</w:t>
      </w:r>
      <w:r w:rsidRPr="00C44B22">
        <w:rPr>
          <w:sz w:val="20"/>
          <w:szCs w:val="20"/>
        </w:rPr>
        <w:t xml:space="preserve">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w:t>
      </w:r>
      <w:r w:rsidR="00FC75D3" w:rsidRPr="00C44B22">
        <w:rPr>
          <w:sz w:val="20"/>
          <w:szCs w:val="20"/>
        </w:rPr>
        <w:t>all</w:t>
      </w:r>
      <w:r w:rsidRPr="00C44B22">
        <w:rPr>
          <w:sz w:val="20"/>
          <w:szCs w:val="20"/>
        </w:rPr>
        <w:t xml:space="preserve">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14:paraId="0EC8D3AE"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96D6C57"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14:paraId="05E21871" w14:textId="77777777" w:rsidR="003C16D9" w:rsidRPr="00C77B36"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DD0662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14:paraId="4EEB4AAB"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339C68E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14:paraId="127207AB"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B9CEE1C"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14:paraId="0E676A7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06CE75F"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14:paraId="5CF4F68F"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CA3BDFE"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14:paraId="70BC7E48"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0A45752A"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 xml:space="preserve">If Contractor believes that any changes in the Work or variations from Contract Documents have been caused by its emergency response, promptly notify Owner within seventy-two (72) </w:t>
      </w:r>
      <w:r w:rsidRPr="00C44B22">
        <w:rPr>
          <w:sz w:val="20"/>
          <w:szCs w:val="20"/>
        </w:rPr>
        <w:lastRenderedPageBreak/>
        <w:t>hours of the emergency response event.</w:t>
      </w:r>
    </w:p>
    <w:p w14:paraId="25AC7A0A"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4D2AACC" w14:textId="4D711ECD"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 xml:space="preserve">Should Contractor fail to </w:t>
      </w:r>
      <w:proofErr w:type="gramStart"/>
      <w:r w:rsidRPr="00C44B22">
        <w:rPr>
          <w:sz w:val="20"/>
          <w:szCs w:val="20"/>
        </w:rPr>
        <w:t>respond,</w:t>
      </w:r>
      <w:proofErr w:type="gramEnd"/>
      <w:r w:rsidRPr="00C44B22">
        <w:rPr>
          <w:sz w:val="20"/>
          <w:szCs w:val="20"/>
        </w:rPr>
        <w:t xml:space="preserve"> Owner is authorized to direct other forces to </w:t>
      </w:r>
      <w:r w:rsidR="00FC75D3" w:rsidRPr="00C44B22">
        <w:rPr>
          <w:sz w:val="20"/>
          <w:szCs w:val="20"/>
        </w:rPr>
        <w:t>act</w:t>
      </w:r>
      <w:r w:rsidRPr="00C44B22">
        <w:rPr>
          <w:sz w:val="20"/>
          <w:szCs w:val="20"/>
        </w:rPr>
        <w:t xml:space="preserve"> as necessary and Owner may deduct any cost of remedial action from funds otherwise due Contractor.</w:t>
      </w:r>
    </w:p>
    <w:p w14:paraId="00EF33C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73A2CADC" w14:textId="2CD11F4F"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w:t>
      </w:r>
      <w:r w:rsidR="00FC75D3" w:rsidRPr="00C44B22">
        <w:rPr>
          <w:sz w:val="20"/>
          <w:szCs w:val="20"/>
        </w:rPr>
        <w:t>ODR,</w:t>
      </w:r>
      <w:r w:rsidRPr="00C44B22">
        <w:rPr>
          <w:sz w:val="20"/>
          <w:szCs w:val="20"/>
        </w:rPr>
        <w:t xml:space="preserve"> and other parties as may be directed promptly, but no later than twenty-four (24) hours after Contractor learns that an event required medical care.</w:t>
      </w:r>
    </w:p>
    <w:p w14:paraId="474D4B2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B4874C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14:paraId="25B4C1D3"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227C72BA"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14:paraId="1B4A107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0366058A"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w:t>
      </w:r>
      <w:r w:rsidRPr="00C44B22">
        <w:rPr>
          <w:sz w:val="20"/>
          <w:szCs w:val="20"/>
        </w:rPr>
        <w:lastRenderedPageBreak/>
        <w:t>immediately.</w:t>
      </w:r>
    </w:p>
    <w:p w14:paraId="7BEF38F9"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369B15A"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14:paraId="28C59E24"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405099C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14:paraId="6F27504F"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5240E6A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14:paraId="1EDE5DFB"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3C82592" w14:textId="2775055F"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 xml:space="preserve">Should compliance with ODR’s instructions result in an increase in Contractor’s cost of performance, or delay the Work, Owner will make an equitable adjustment to the Contract Sum and/or the time of </w:t>
      </w:r>
      <w:r w:rsidR="00FC75D3" w:rsidRPr="00C44B22">
        <w:rPr>
          <w:sz w:val="20"/>
          <w:szCs w:val="20"/>
        </w:rPr>
        <w:t>completion and</w:t>
      </w:r>
      <w:r w:rsidRPr="00C44B22">
        <w:rPr>
          <w:sz w:val="20"/>
          <w:szCs w:val="20"/>
        </w:rPr>
        <w:t xml:space="preserve"> modify the Contract in writing accordingly.</w:t>
      </w:r>
    </w:p>
    <w:p w14:paraId="40564581" w14:textId="77777777" w:rsidR="003C16D9" w:rsidRPr="00C44B22" w:rsidRDefault="003C16D9" w:rsidP="003C16D9">
      <w:pPr>
        <w:tabs>
          <w:tab w:val="left" w:pos="360"/>
          <w:tab w:val="left" w:pos="6827"/>
        </w:tabs>
        <w:ind w:left="1080" w:hanging="720"/>
        <w:jc w:val="both"/>
        <w:rPr>
          <w:bCs/>
          <w:sz w:val="20"/>
          <w:szCs w:val="20"/>
        </w:rPr>
      </w:pPr>
    </w:p>
    <w:p w14:paraId="48B53C2E" w14:textId="0F99E97B"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w:t>
      </w:r>
      <w:r w:rsidR="00FC75D3" w:rsidRPr="00C44B22">
        <w:rPr>
          <w:bCs/>
          <w:sz w:val="20"/>
          <w:szCs w:val="20"/>
        </w:rPr>
        <w:t>Texas and</w:t>
      </w:r>
      <w:r w:rsidRPr="00C44B22">
        <w:rPr>
          <w:bCs/>
          <w:sz w:val="20"/>
          <w:szCs w:val="20"/>
        </w:rPr>
        <w:t xml:space="preserve"> hired or employed by Contractor or Subcontractor to perform the work.  Said engineer cannot be anyone who is otherwise either directly or indirectly engaged on this project.</w:t>
      </w:r>
    </w:p>
    <w:p w14:paraId="6BD2942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088A045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31D560B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14:paraId="61ECF20C"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A0EA9D3" w14:textId="4AF86FE8"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w:t>
      </w:r>
      <w:r w:rsidR="00FC75D3" w:rsidRPr="00C44B22">
        <w:rPr>
          <w:sz w:val="20"/>
          <w:szCs w:val="20"/>
        </w:rPr>
        <w:t>complete,</w:t>
      </w:r>
      <w:r w:rsidRPr="00C44B22">
        <w:rPr>
          <w:sz w:val="20"/>
          <w:szCs w:val="20"/>
        </w:rPr>
        <w:t xml:space="preserve"> and construct all Work in compliance with generally accepted construction industry standards.  Unless otherwise specified, incorporate all new materials and equipment into the Work under the Contract.</w:t>
      </w:r>
    </w:p>
    <w:p w14:paraId="7F95D9F7"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2D7E286"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14:paraId="1F1A0A0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4FF256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14:paraId="0B4AB41E"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14:paraId="4BEC9241" w14:textId="77777777" w:rsidR="003C16D9" w:rsidRPr="0035783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14:paraId="4DB399A9" w14:textId="77777777" w:rsidR="003C16D9" w:rsidRPr="00357834"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14:paraId="7E1ABE42"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14:paraId="6301F052"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C6D6DDA" w14:textId="27608694"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 xml:space="preserve">Any test of basic material or fabricated equipment offered as a substitute for a specified item on which a test may be required </w:t>
      </w:r>
      <w:r w:rsidR="00FC75D3" w:rsidRPr="00357834">
        <w:rPr>
          <w:sz w:val="20"/>
          <w:szCs w:val="20"/>
        </w:rPr>
        <w:t>to</w:t>
      </w:r>
      <w:r w:rsidRPr="00357834">
        <w:rPr>
          <w:sz w:val="20"/>
          <w:szCs w:val="20"/>
        </w:rPr>
        <w:t xml:space="preserve"> establish compliance with the Contract Documents.</w:t>
      </w:r>
    </w:p>
    <w:p w14:paraId="6D1C2BE5"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14:paraId="6CCCD904" w14:textId="77777777" w:rsidR="003C16D9" w:rsidRPr="00357834" w:rsidRDefault="003C16D9" w:rsidP="003C16D9">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14:paraId="09AE4CCB" w14:textId="77777777" w:rsidR="003C16D9" w:rsidRPr="00357834" w:rsidRDefault="003C16D9" w:rsidP="003C16D9">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14:paraId="7EC4AF3B" w14:textId="4F57473C"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 xml:space="preserve">All subsequent tests on original or replaced materials conducted </w:t>
      </w:r>
      <w:r w:rsidR="00FC75D3" w:rsidRPr="00357834">
        <w:rPr>
          <w:sz w:val="20"/>
          <w:szCs w:val="20"/>
        </w:rPr>
        <w:t>because of</w:t>
      </w:r>
      <w:r w:rsidRPr="00357834">
        <w:rPr>
          <w:sz w:val="20"/>
          <w:szCs w:val="20"/>
        </w:rPr>
        <w:t xml:space="preserve"> prior testing failure.</w:t>
      </w:r>
    </w:p>
    <w:p w14:paraId="5A836012"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D097345" w14:textId="77777777" w:rsidR="003C16D9" w:rsidRPr="00357834" w:rsidRDefault="003C16D9" w:rsidP="003C16D9">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14:paraId="6E980B02" w14:textId="77777777" w:rsidR="003C16D9" w:rsidRPr="00357834"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9EB5020" w14:textId="77777777" w:rsidR="003C16D9" w:rsidRPr="0035783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14:paraId="336DB3F7" w14:textId="77777777" w:rsidR="003C16D9" w:rsidRPr="00357834"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29DEA7E"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14:paraId="4F399C7E"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70357ADE"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14:paraId="4EB78278"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1151E1E"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14:paraId="52314DA6"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487CB0BF"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14:paraId="72956840"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8CD496C"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14:paraId="26869CE9"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53E66F8"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14:paraId="16010725" w14:textId="77777777" w:rsidR="003C16D9" w:rsidRPr="00357834"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07BE21F" w14:textId="48FEC8BB" w:rsidR="003C16D9" w:rsidRPr="0035783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w:t>
      </w:r>
      <w:r w:rsidR="00FC75D3" w:rsidRPr="00357834">
        <w:rPr>
          <w:sz w:val="20"/>
          <w:szCs w:val="20"/>
        </w:rPr>
        <w:t>ODR,</w:t>
      </w:r>
      <w:r w:rsidRPr="00357834">
        <w:rPr>
          <w:sz w:val="20"/>
          <w:szCs w:val="20"/>
        </w:rPr>
        <w:t xml:space="preserve"> and A/E timely notice of its readiness and the date arranged so ODR and A/E may observe such inspection, testing, or approval.</w:t>
      </w:r>
    </w:p>
    <w:p w14:paraId="6B9E8445" w14:textId="77777777" w:rsidR="003C16D9" w:rsidRPr="00357834"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B453012" w14:textId="77777777" w:rsidR="003C16D9" w:rsidRPr="0035783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14:paraId="6851F6AE" w14:textId="77777777" w:rsidR="003C16D9" w:rsidRPr="00357834"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2B7170BE" w14:textId="52162755" w:rsidR="003C16D9" w:rsidRPr="0035783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w:t>
      </w:r>
      <w:r w:rsidR="00FC75D3" w:rsidRPr="00357834">
        <w:rPr>
          <w:sz w:val="20"/>
          <w:szCs w:val="20"/>
        </w:rPr>
        <w:t>uncover,</w:t>
      </w:r>
      <w:r w:rsidRPr="00357834">
        <w:rPr>
          <w:sz w:val="20"/>
          <w:szCs w:val="20"/>
        </w:rPr>
        <w:t xml:space="preserve"> and recover the work at Contractor’s expense.</w:t>
      </w:r>
    </w:p>
    <w:p w14:paraId="39FEE258" w14:textId="77777777" w:rsidR="003C16D9" w:rsidRPr="00357834"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23E2217" w14:textId="77777777" w:rsidR="003C16D9" w:rsidRPr="00C44B22" w:rsidRDefault="003C16D9" w:rsidP="003C16D9">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14:paraId="24AE70D9" w14:textId="77777777" w:rsidR="003C16D9" w:rsidRPr="00C44B22" w:rsidRDefault="003C16D9" w:rsidP="003C16D9">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14:paraId="532BF9EB"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  Any delay resulting from Contractor’s failure to certify approval of the Submittal is Contractor’s responsibility.</w:t>
      </w:r>
    </w:p>
    <w:p w14:paraId="591F88F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9D6F281" w14:textId="7F1F883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 xml:space="preserve">Contractor shall within twenty-one (21) days of the effective date of the Notice </w:t>
      </w:r>
      <w:r w:rsidR="00FC75D3" w:rsidRPr="00C44B22">
        <w:rPr>
          <w:sz w:val="20"/>
          <w:szCs w:val="20"/>
        </w:rPr>
        <w:t>to</w:t>
      </w:r>
      <w:r w:rsidRPr="00C44B22">
        <w:rPr>
          <w:sz w:val="20"/>
          <w:szCs w:val="20"/>
        </w:rPr>
        <w:t xml:space="preserve">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 Samples, material colors, guarantees, and all other items identified throughout the Specifications.</w:t>
      </w:r>
    </w:p>
    <w:p w14:paraId="3622193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552EA228" w14:textId="77B9A116"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 notice to Contractor withhold a reasonable sum of money that would otherwise be due Contractor.</w:t>
      </w:r>
    </w:p>
    <w:p w14:paraId="790FBB6F"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B968888" w14:textId="03A87A29"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 xml:space="preserve">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w:t>
      </w:r>
      <w:r w:rsidR="00FC75D3" w:rsidRPr="00C44B22">
        <w:rPr>
          <w:sz w:val="20"/>
          <w:szCs w:val="20"/>
        </w:rPr>
        <w:t>items</w:t>
      </w:r>
      <w:r w:rsidRPr="00C44B22">
        <w:rPr>
          <w:sz w:val="20"/>
          <w:szCs w:val="20"/>
        </w:rPr>
        <w:t xml:space="preserve"> submitted, including approval or other action taken and other information not conveniently tracked through the Work Progress Schedule.</w:t>
      </w:r>
    </w:p>
    <w:p w14:paraId="0900C950"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E37B7E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14:paraId="3A983CA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D5C34E0" w14:textId="04FB6913"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w:t>
      </w:r>
      <w:r w:rsidR="00FC75D3" w:rsidRPr="00C44B22">
        <w:rPr>
          <w:sz w:val="20"/>
          <w:szCs w:val="20"/>
        </w:rPr>
        <w:t>submission and</w:t>
      </w:r>
      <w:r w:rsidRPr="00C44B22">
        <w:rPr>
          <w:sz w:val="20"/>
          <w:szCs w:val="20"/>
        </w:rPr>
        <w:t xml:space="preserve"> obtains Owner’s written specific approval of the particular deviation.</w:t>
      </w:r>
    </w:p>
    <w:p w14:paraId="55655D86"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CC1CA1A" w14:textId="1BEC627B"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w:t>
      </w:r>
      <w:r w:rsidR="00FC75D3" w:rsidRPr="00C44B22">
        <w:rPr>
          <w:sz w:val="20"/>
          <w:szCs w:val="20"/>
        </w:rPr>
        <w:t>to</w:t>
      </w:r>
      <w:r w:rsidRPr="00C44B22">
        <w:rPr>
          <w:sz w:val="20"/>
          <w:szCs w:val="20"/>
        </w:rPr>
        <w:t xml:space="preserve"> avoid delay, until submittal approval.  Direct attention in writing to A/E and ODR, when applicable, to any new revisions other than the corrections requested on previous submissions.</w:t>
      </w:r>
    </w:p>
    <w:p w14:paraId="21731AEB"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7DC6A2F"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14:paraId="3DE26B7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24248C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14:paraId="33EF57E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00D2A8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14:paraId="1425CB40"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14:paraId="08F304EF"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14:paraId="6E110C2C"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F0CE958"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14:paraId="4D6091E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0CC97ECB" w14:textId="4549B01C"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 xml:space="preserve">Contractor cannot provide the specified product, </w:t>
      </w:r>
      <w:r w:rsidR="00D32A62" w:rsidRPr="00C44B22">
        <w:rPr>
          <w:sz w:val="20"/>
          <w:szCs w:val="20"/>
        </w:rPr>
        <w:t>assembly,</w:t>
      </w:r>
      <w:r w:rsidRPr="00C44B22">
        <w:rPr>
          <w:sz w:val="20"/>
          <w:szCs w:val="20"/>
        </w:rPr>
        <w:t xml:space="preserve"> or method of construction within the Contract Time</w:t>
      </w:r>
      <w:r w:rsidR="00D32A62">
        <w:rPr>
          <w:sz w:val="20"/>
          <w:szCs w:val="20"/>
        </w:rPr>
        <w:t>.</w:t>
      </w:r>
    </w:p>
    <w:p w14:paraId="2911F69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312E6F60" w14:textId="1783DD3C"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r w:rsidR="00D32A62">
        <w:rPr>
          <w:sz w:val="20"/>
          <w:szCs w:val="20"/>
        </w:rPr>
        <w:t>.</w:t>
      </w:r>
    </w:p>
    <w:p w14:paraId="5D739243"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14:paraId="35BEECC2" w14:textId="6259CE46"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r w:rsidR="00D32A62">
        <w:rPr>
          <w:sz w:val="20"/>
          <w:szCs w:val="20"/>
        </w:rPr>
        <w:t>.</w:t>
      </w:r>
    </w:p>
    <w:p w14:paraId="788D8ED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69ADA911" w14:textId="2583EEA8"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r w:rsidR="00D32A62">
        <w:rPr>
          <w:sz w:val="20"/>
          <w:szCs w:val="20"/>
        </w:rPr>
        <w:t>.</w:t>
      </w:r>
    </w:p>
    <w:p w14:paraId="463BDEC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01DF07FD" w14:textId="07A1C60B"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r w:rsidR="00D32A62">
        <w:rPr>
          <w:sz w:val="20"/>
          <w:szCs w:val="20"/>
        </w:rPr>
        <w:t>.</w:t>
      </w:r>
    </w:p>
    <w:p w14:paraId="64421A2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56F20836" w14:textId="467D42E8"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 xml:space="preserve">Contractor cannot provide the specified product, </w:t>
      </w:r>
      <w:r w:rsidR="00D32A62" w:rsidRPr="00C44B22">
        <w:rPr>
          <w:sz w:val="20"/>
          <w:szCs w:val="20"/>
        </w:rPr>
        <w:t>assembly,</w:t>
      </w:r>
      <w:r w:rsidRPr="00C44B22">
        <w:rPr>
          <w:sz w:val="20"/>
          <w:szCs w:val="20"/>
        </w:rPr>
        <w:t xml:space="preserve"> or method of construction in a manner that is compatible with other materials and where Contractor certifies that the substitution will overcome the </w:t>
      </w:r>
      <w:r w:rsidR="00D32A62" w:rsidRPr="00C44B22">
        <w:rPr>
          <w:sz w:val="20"/>
          <w:szCs w:val="20"/>
        </w:rPr>
        <w:t>incompatibility.</w:t>
      </w:r>
    </w:p>
    <w:p w14:paraId="1E31D96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14:paraId="796D4F4D" w14:textId="52BFFE70"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 xml:space="preserve">Contractor cannot coordinate the specified product, </w:t>
      </w:r>
      <w:r w:rsidR="00D32A62" w:rsidRPr="00C44B22">
        <w:rPr>
          <w:sz w:val="20"/>
          <w:szCs w:val="20"/>
        </w:rPr>
        <w:t>assembly,</w:t>
      </w:r>
      <w:r w:rsidRPr="00C44B22">
        <w:rPr>
          <w:sz w:val="20"/>
          <w:szCs w:val="20"/>
        </w:rPr>
        <w:t xml:space="preserve"> or method of construction with other materials and where Contractor certifies they can coordinate the proposed substitution</w:t>
      </w:r>
      <w:r w:rsidR="00D32A62">
        <w:rPr>
          <w:sz w:val="20"/>
          <w:szCs w:val="20"/>
        </w:rPr>
        <w:t>.</w:t>
      </w:r>
      <w:r w:rsidRPr="00C44B22">
        <w:rPr>
          <w:sz w:val="20"/>
          <w:szCs w:val="20"/>
        </w:rPr>
        <w:t xml:space="preserve"> </w:t>
      </w:r>
      <w:r w:rsidR="00D32A62">
        <w:rPr>
          <w:sz w:val="20"/>
          <w:szCs w:val="20"/>
        </w:rPr>
        <w:t>O</w:t>
      </w:r>
      <w:r w:rsidRPr="00C44B22">
        <w:rPr>
          <w:sz w:val="20"/>
          <w:szCs w:val="20"/>
        </w:rPr>
        <w:t>r</w:t>
      </w:r>
    </w:p>
    <w:p w14:paraId="718840D8"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14:paraId="132C92B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14:paraId="300412ED"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756CF49" w14:textId="6CD27BEA" w:rsidR="003C16D9" w:rsidRPr="00C44B22" w:rsidRDefault="003C16D9" w:rsidP="003C16D9">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w:t>
      </w:r>
      <w:r w:rsidR="00D32A62" w:rsidRPr="00C44B22">
        <w:rPr>
          <w:sz w:val="20"/>
          <w:szCs w:val="20"/>
        </w:rPr>
        <w:t>equipment,</w:t>
      </w:r>
      <w:r w:rsidRPr="00C44B22">
        <w:rPr>
          <w:sz w:val="20"/>
          <w:szCs w:val="20"/>
        </w:rPr>
        <w:t xml:space="preserve"> or fixtures other than those specified.  Contractor shall reimburse Owner for any increased design or contract administration costs resulting from such unauthorized substitutions.</w:t>
      </w:r>
    </w:p>
    <w:p w14:paraId="485AFE6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5DEC248"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14:paraId="2DD0309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26E4713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14:paraId="24D8F1F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1C7BBDE"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14:paraId="567F0864"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14:paraId="6271CEE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14:paraId="431A4C74"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2F3D94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14:paraId="3FE267A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BAF7816"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14:paraId="459EDEF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7ADBECF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14:paraId="621E8DA7"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492D3C4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14:paraId="676E25E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14:paraId="07B07B3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 xml:space="preserve">Should corrections of the Work be required for approval, Contractor shall not </w:t>
      </w:r>
      <w:r>
        <w:rPr>
          <w:sz w:val="20"/>
          <w:szCs w:val="20"/>
        </w:rPr>
        <w:t>c</w:t>
      </w:r>
      <w:r w:rsidRPr="00C44B22">
        <w:rPr>
          <w:sz w:val="20"/>
          <w:szCs w:val="20"/>
        </w:rPr>
        <w:t>over up corrected Work until Owner indicates approval.</w:t>
      </w:r>
    </w:p>
    <w:p w14:paraId="1873A93A"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14:paraId="282FCB0C" w14:textId="1C1D3B88"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w:t>
      </w:r>
      <w:r w:rsidR="00D32A62">
        <w:rPr>
          <w:sz w:val="20"/>
          <w:szCs w:val="20"/>
        </w:rPr>
        <w:t>,</w:t>
      </w:r>
      <w:r w:rsidRPr="00C44B22">
        <w:rPr>
          <w:sz w:val="20"/>
          <w:szCs w:val="20"/>
        </w:rPr>
        <w:t xml:space="preserve"> or </w:t>
      </w:r>
      <w:r w:rsidR="00D32A62">
        <w:rPr>
          <w:sz w:val="20"/>
          <w:szCs w:val="20"/>
        </w:rPr>
        <w:t xml:space="preserve">as </w:t>
      </w:r>
      <w:r w:rsidRPr="00C44B22">
        <w:rPr>
          <w:sz w:val="20"/>
          <w:szCs w:val="20"/>
        </w:rPr>
        <w:t>otherwise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14:paraId="4C8D4EF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641A6D9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14:paraId="64EBCF63"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14:paraId="45800160"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192AB4">
        <w:rPr>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14:paraId="5AC195BE"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F9A7A0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14:paraId="74476C59"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314996D"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Pr>
          <w:sz w:val="20"/>
          <w:szCs w:val="20"/>
        </w:rPr>
        <w:t>Owner’s Special Conditions</w:t>
      </w:r>
      <w:r w:rsidRPr="00C44B22">
        <w:rPr>
          <w:sz w:val="20"/>
          <w:szCs w:val="20"/>
        </w:rPr>
        <w:t xml:space="preserve"> </w:t>
      </w:r>
      <w:r w:rsidRPr="00C77B36">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14:paraId="0C9EBBEA" w14:textId="77777777" w:rsidR="00D32A62" w:rsidRDefault="00D32A62"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p>
    <w:p w14:paraId="784ED79D" w14:textId="28818A2D"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14:paraId="03B2AD5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8B03CC3" w14:textId="18279334" w:rsidR="003C16D9" w:rsidRPr="00C44B22" w:rsidRDefault="003C16D9" w:rsidP="003C16D9">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w:t>
      </w:r>
      <w:r w:rsidR="00D32A62" w:rsidRPr="00C44B22">
        <w:rPr>
          <w:sz w:val="20"/>
          <w:szCs w:val="20"/>
        </w:rPr>
        <w:t>detail,</w:t>
      </w:r>
      <w:r w:rsidRPr="00C44B22">
        <w:rPr>
          <w:sz w:val="20"/>
          <w:szCs w:val="20"/>
        </w:rPr>
        <w:t xml:space="preserve"> so the schedule is capable of measuring and forecasting the effect of delaying events on completed and uncompleted activities.</w:t>
      </w:r>
    </w:p>
    <w:p w14:paraId="1C180F76"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14:paraId="6215D6D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14:paraId="7ADFE00D"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9A34CC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14:paraId="08C56A7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14:paraId="189196DF" w14:textId="77777777" w:rsidR="003C16D9" w:rsidRPr="00C44B22" w:rsidRDefault="003C16D9" w:rsidP="003C16D9">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14:paraId="24559B5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14:paraId="03361B07" w14:textId="77777777" w:rsidR="003C16D9" w:rsidRPr="00C44B22" w:rsidRDefault="003C16D9" w:rsidP="003C16D9">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14:paraId="4DB77FA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14:paraId="13A93F01"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14:paraId="5EE2D437"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14:paraId="3EF42D6E"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14:paraId="387F9A9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259A311"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14:paraId="13D1765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5B636DB" w14:textId="5AD9964A"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w:t>
      </w:r>
      <w:r w:rsidR="00D32A62" w:rsidRPr="00C44B22">
        <w:rPr>
          <w:sz w:val="20"/>
          <w:szCs w:val="20"/>
        </w:rPr>
        <w:t>Owner but</w:t>
      </w:r>
      <w:r w:rsidRPr="00C44B22">
        <w:rPr>
          <w:sz w:val="20"/>
          <w:szCs w:val="20"/>
        </w:rPr>
        <w:t xml:space="preserve">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14:paraId="1A63596F"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06AC40C"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14:paraId="4AF0009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452660E" w14:textId="64D2CC93"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 xml:space="preserve">If, in the judgment of Owner, the work is behind schedule and the rate of placement of work is inadequate to regain scheduled progress to </w:t>
      </w:r>
      <w:r w:rsidR="00D32A62" w:rsidRPr="00C44B22">
        <w:rPr>
          <w:sz w:val="20"/>
          <w:szCs w:val="20"/>
        </w:rPr>
        <w:t>ensure</w:t>
      </w:r>
      <w:r w:rsidRPr="00C44B22">
        <w:rPr>
          <w:sz w:val="20"/>
          <w:szCs w:val="20"/>
        </w:rPr>
        <w:t xml:space="preserve"> timely completion of the entire work or a separable portion thereof, Contractor, when so informed by Owner, shall immediately take action to increase the rate of work placement by:</w:t>
      </w:r>
    </w:p>
    <w:p w14:paraId="18222DC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14:paraId="72442873"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14:paraId="3BD0C434"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303E59E"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14:paraId="578CB95C"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CAFEBE4"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14:paraId="13F9722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39C2FD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14:paraId="79E3E208"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6633D13"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14:paraId="182AD899"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EC41F21" w14:textId="55BA0090"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 xml:space="preserve">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w:t>
      </w:r>
      <w:r w:rsidR="00D32A62" w:rsidRPr="00C44B22">
        <w:rPr>
          <w:sz w:val="20"/>
          <w:szCs w:val="20"/>
        </w:rPr>
        <w:t>adjust</w:t>
      </w:r>
      <w:r w:rsidRPr="00C44B22">
        <w:rPr>
          <w:sz w:val="20"/>
          <w:szCs w:val="20"/>
        </w:rPr>
        <w:t xml:space="preserve"> as necessary its plan of action until it meets with ODR’s approval.</w:t>
      </w:r>
    </w:p>
    <w:p w14:paraId="04EAFBA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5C4CDCB"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14:paraId="2A17D15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6EC5F1D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14:paraId="3ADB5750"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BB1774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14:paraId="323A734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7654E6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14:paraId="547C7BB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14:paraId="46A2CFD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14:paraId="6F0CDD1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14:paraId="5B8BE2E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14:paraId="208D70E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6D30D00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14:paraId="04A9069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14:paraId="636EA04D" w14:textId="32CD6D08"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 xml:space="preserve">Changes in the Work that effect activities identified in Contractor’s schedule as “critical” to completion of the entire </w:t>
      </w:r>
      <w:r w:rsidR="00D32A62" w:rsidRPr="00C44B22">
        <w:rPr>
          <w:sz w:val="20"/>
          <w:szCs w:val="20"/>
        </w:rPr>
        <w:t>Work if</w:t>
      </w:r>
      <w:r w:rsidRPr="00C44B22">
        <w:rPr>
          <w:sz w:val="20"/>
          <w:szCs w:val="20"/>
        </w:rPr>
        <w:t xml:space="preserve"> such changes are ordered by ODR or recommended by A/E and ordered by ODR.</w:t>
      </w:r>
    </w:p>
    <w:p w14:paraId="260894D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14:paraId="324216E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14:paraId="2C74805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0C6D6CB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14:paraId="5CEF944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E181054" w14:textId="647EE5AE"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 xml:space="preserve">Contractor’s relief in the event of such delays is the time impact to the critical path as determined by analysis of Contractor’s schedule.  </w:t>
      </w:r>
      <w:r w:rsidR="00D32A62" w:rsidRPr="00C44B22">
        <w:rPr>
          <w:sz w:val="20"/>
          <w:szCs w:val="20"/>
        </w:rPr>
        <w:t>If</w:t>
      </w:r>
      <w:r w:rsidRPr="00C44B22">
        <w:rPr>
          <w:sz w:val="20"/>
          <w:szCs w:val="20"/>
        </w:rPr>
        <w:t xml:space="preserve">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14:paraId="2C374A9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14:paraId="60368303" w14:textId="310DEAA8"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 xml:space="preserve">An extension of the Contract Time shall be the sole remedy of Contractor for delays in performance of the Work, </w:t>
      </w:r>
      <w:r w:rsidR="00D32A62" w:rsidRPr="0045012B">
        <w:rPr>
          <w:sz w:val="20"/>
          <w:szCs w:val="20"/>
        </w:rPr>
        <w:t>whether</w:t>
      </w:r>
      <w:r w:rsidRPr="0045012B">
        <w:rPr>
          <w:sz w:val="20"/>
          <w:szCs w:val="20"/>
        </w:rPr>
        <w:t xml:space="preserve">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14:paraId="264CEE59"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0608127"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14:paraId="4147B78B"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7592B6E"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14:paraId="32E4164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338147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14:paraId="4976BFB3"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14:paraId="6BA50A2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14:paraId="35841326"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14:paraId="26DF78A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14:paraId="6623EB44" w14:textId="77777777" w:rsidR="003C16D9" w:rsidRPr="00C44B22" w:rsidRDefault="003C16D9" w:rsidP="003C16D9">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14:paraId="0B0578AE"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14:paraId="6BF3710B"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14:paraId="754497EC"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14:paraId="63852C59"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070336A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14:paraId="2154D38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E44A01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14:paraId="39BF54D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14:paraId="7C26DA4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14:paraId="7990C0A3"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13B2E51"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w:t>
      </w:r>
      <w:proofErr w:type="gramStart"/>
      <w:r w:rsidRPr="00C44B22">
        <w:rPr>
          <w:sz w:val="20"/>
          <w:szCs w:val="20"/>
        </w:rPr>
        <w:t>make a determination</w:t>
      </w:r>
      <w:proofErr w:type="gramEnd"/>
      <w:r w:rsidRPr="00C44B22">
        <w:rPr>
          <w:sz w:val="20"/>
          <w:szCs w:val="20"/>
        </w:rPr>
        <w:t xml:space="preserve">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14:paraId="166CB21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2F80B71"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Pr="00192AB4">
        <w:rPr>
          <w:sz w:val="20"/>
          <w:szCs w:val="20"/>
        </w:rPr>
        <w:t xml:space="preserve">may </w:t>
      </w:r>
      <w:r w:rsidRPr="00C44B22">
        <w:rPr>
          <w:sz w:val="20"/>
          <w:szCs w:val="20"/>
        </w:rPr>
        <w:t>be liquidated by agreement of Contractor and Owner, in the amount per day as set forth in the Contract Documents.</w:t>
      </w:r>
    </w:p>
    <w:p w14:paraId="60DBE303"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EA0D8AE"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Pr>
          <w:sz w:val="20"/>
          <w:szCs w:val="20"/>
        </w:rPr>
        <w:t xml:space="preserve">Agreement </w:t>
      </w:r>
      <w:r w:rsidRPr="00C44B22">
        <w:rPr>
          <w:sz w:val="20"/>
          <w:szCs w:val="20"/>
        </w:rPr>
        <w:t xml:space="preserve">or </w:t>
      </w:r>
      <w:r>
        <w:rPr>
          <w:sz w:val="20"/>
          <w:szCs w:val="20"/>
        </w:rPr>
        <w:t>the Owner’s Special Conditions</w:t>
      </w:r>
      <w:r w:rsidRPr="00C44B22">
        <w:rPr>
          <w:sz w:val="20"/>
          <w:szCs w:val="20"/>
        </w:rPr>
        <w:t>.</w:t>
      </w:r>
    </w:p>
    <w:p w14:paraId="2BA58F50"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0977AC89"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14:paraId="4F22A74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F78791A"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14:paraId="4BCAD5A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F724CA4" w14:textId="77777777" w:rsidR="003C16D9" w:rsidRPr="00C44B22" w:rsidRDefault="003C16D9" w:rsidP="003C16D9">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14:paraId="1EF3108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DCE3341"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14:paraId="1A913C8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0CAC5F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14:paraId="0E18F81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EF3152C"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Pr>
          <w:sz w:val="20"/>
          <w:szCs w:val="20"/>
        </w:rPr>
        <w:t>the Agreement or the 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14:paraId="7E80325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71923E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14:paraId="0AD99FC8" w14:textId="77777777" w:rsidR="00844C51" w:rsidRDefault="00844C51"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p>
    <w:p w14:paraId="3A823F96" w14:textId="01393602"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 xml:space="preserve">Contractor’s estimate of the amount of Work performed, labor </w:t>
      </w:r>
      <w:r w:rsidR="00844C51" w:rsidRPr="00C44B22">
        <w:rPr>
          <w:sz w:val="20"/>
          <w:szCs w:val="20"/>
        </w:rPr>
        <w:t>furnished,</w:t>
      </w:r>
      <w:r w:rsidRPr="00C44B22">
        <w:rPr>
          <w:sz w:val="20"/>
          <w:szCs w:val="20"/>
        </w:rPr>
        <w:t xml:space="preserve"> and materials incorporated into the Work, using the established Schedule of </w:t>
      </w:r>
      <w:proofErr w:type="gramStart"/>
      <w:r w:rsidRPr="00C44B22">
        <w:rPr>
          <w:sz w:val="20"/>
          <w:szCs w:val="20"/>
        </w:rPr>
        <w:t>Values;</w:t>
      </w:r>
      <w:proofErr w:type="gramEnd"/>
    </w:p>
    <w:p w14:paraId="31CE36F5"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14:paraId="4F1F2A32"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 xml:space="preserve">An updated Work Progress Schedule including the executive summary and all required schedule </w:t>
      </w:r>
      <w:proofErr w:type="gramStart"/>
      <w:r w:rsidRPr="00C44B22">
        <w:rPr>
          <w:sz w:val="20"/>
          <w:szCs w:val="20"/>
        </w:rPr>
        <w:t>reports;</w:t>
      </w:r>
      <w:proofErr w:type="gramEnd"/>
    </w:p>
    <w:p w14:paraId="79A2AE28"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14:paraId="7100273E"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 xml:space="preserve">HUB subcontracting plan Progress Assessment Report as required in Paragraph </w:t>
      </w:r>
      <w:proofErr w:type="gramStart"/>
      <w:r w:rsidRPr="00C44B22">
        <w:rPr>
          <w:sz w:val="20"/>
          <w:szCs w:val="20"/>
        </w:rPr>
        <w:t>4.2.5.1;</w:t>
      </w:r>
      <w:proofErr w:type="gramEnd"/>
    </w:p>
    <w:p w14:paraId="2DEE7953"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14:paraId="30B12C1C"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14:paraId="17F6088A"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4B24BD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14:paraId="5714F37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9CCED14" w14:textId="61EBD540"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w:t>
      </w:r>
      <w:r w:rsidR="00844C51" w:rsidRPr="00C44B22">
        <w:rPr>
          <w:sz w:val="20"/>
          <w:szCs w:val="20"/>
        </w:rPr>
        <w:t>Payment and</w:t>
      </w:r>
      <w:r w:rsidRPr="00C44B22">
        <w:rPr>
          <w:sz w:val="20"/>
          <w:szCs w:val="20"/>
        </w:rPr>
        <w:t xml:space="preserve">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t>
      </w:r>
      <w:r w:rsidR="00844C51" w:rsidRPr="00C44B22">
        <w:rPr>
          <w:sz w:val="20"/>
          <w:szCs w:val="20"/>
        </w:rPr>
        <w:t>work,</w:t>
      </w:r>
      <w:r w:rsidRPr="00C44B22">
        <w:rPr>
          <w:sz w:val="20"/>
          <w:szCs w:val="20"/>
        </w:rPr>
        <w:t xml:space="preserve"> and other indebtedness connected with Contractor’s Application for Payment are paid or will be paid within the time specified in Tex. Gov’t Code, Chapter 2251.  No Application for Payment is complete unless it fully reflects all required </w:t>
      </w:r>
      <w:r w:rsidR="00844C51" w:rsidRPr="00C44B22">
        <w:rPr>
          <w:sz w:val="20"/>
          <w:szCs w:val="20"/>
        </w:rPr>
        <w:t>modifications and</w:t>
      </w:r>
      <w:r w:rsidRPr="00C44B22">
        <w:rPr>
          <w:sz w:val="20"/>
          <w:szCs w:val="20"/>
        </w:rPr>
        <w:t xml:space="preserve"> attaches all required documentation including Contractor’s affidavit.</w:t>
      </w:r>
    </w:p>
    <w:p w14:paraId="25AFF1B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9D96820" w14:textId="3FA006D3"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w:t>
      </w:r>
      <w:r w:rsidR="00844C51" w:rsidRPr="00C44B22">
        <w:rPr>
          <w:sz w:val="20"/>
          <w:szCs w:val="20"/>
        </w:rPr>
        <w:t>completeness and</w:t>
      </w:r>
      <w:r w:rsidRPr="00C44B22">
        <w:rPr>
          <w:sz w:val="20"/>
          <w:szCs w:val="20"/>
        </w:rPr>
        <w:t xml:space="preserve"> forward it to ODR.  A/E will certify that the application is complete and payable, or that it is incomplete, stating </w:t>
      </w:r>
      <w:r w:rsidR="00844C51" w:rsidRPr="00C44B22">
        <w:rPr>
          <w:sz w:val="20"/>
          <w:szCs w:val="20"/>
        </w:rPr>
        <w:t>what</w:t>
      </w:r>
      <w:r w:rsidRPr="00C44B22">
        <w:rPr>
          <w:sz w:val="20"/>
          <w:szCs w:val="20"/>
        </w:rPr>
        <w:t xml:space="preserve"> is missing.  If the Application for Payment is incomplete, Contractor shall make the required corrections and resubmit the Application for Payment for processing.</w:t>
      </w:r>
    </w:p>
    <w:p w14:paraId="547C819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7857D1D" w14:textId="71616480"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w:t>
      </w:r>
      <w:proofErr w:type="gramStart"/>
      <w:r w:rsidR="00844C51">
        <w:rPr>
          <w:sz w:val="20"/>
          <w:szCs w:val="20"/>
        </w:rPr>
        <w:t>o</w:t>
      </w:r>
      <w:r w:rsidRPr="00C44B22">
        <w:rPr>
          <w:sz w:val="20"/>
          <w:szCs w:val="20"/>
        </w:rPr>
        <w:t>f:</w:t>
      </w:r>
      <w:proofErr w:type="gramEnd"/>
      <w:r w:rsidRPr="00C44B22">
        <w:rPr>
          <w:sz w:val="20"/>
          <w:szCs w:val="20"/>
        </w:rPr>
        <w:t xml:space="preserve"> 1) a complete Application for Payment certified by A/E; 2) Contractor’s updated Work Progress Schedule; and 3) confirmation that </w:t>
      </w:r>
      <w:r w:rsidRPr="0045012B">
        <w:rPr>
          <w:sz w:val="20"/>
          <w:szCs w:val="20"/>
        </w:rPr>
        <w:t>Contractor has maintained and updated the Record Documents kept at the Site.</w:t>
      </w:r>
    </w:p>
    <w:p w14:paraId="671D9EE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6659D7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14:paraId="3356DC1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646FE0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Pr>
          <w:sz w:val="20"/>
          <w:szCs w:val="20"/>
        </w:rPr>
        <w:t>Owner’s Special Conditions</w:t>
      </w:r>
      <w:r w:rsidRPr="00C44B22">
        <w:rPr>
          <w:sz w:val="20"/>
          <w:szCs w:val="20"/>
        </w:rPr>
        <w:t>.  Retainage is managed in conformance with Tex. Gov’t Code, Chapter 2252, Subchapter B.</w:t>
      </w:r>
    </w:p>
    <w:p w14:paraId="0C8B526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7E5957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14:paraId="1DA47BE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A314BA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14:paraId="6030AC4C"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64EBCE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14:paraId="55B17C80"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502162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14:paraId="0C181C2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3FDAD9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w:t>
      </w:r>
      <w:proofErr w:type="gramStart"/>
      <w:r w:rsidRPr="00C44B22">
        <w:rPr>
          <w:sz w:val="20"/>
          <w:szCs w:val="20"/>
        </w:rPr>
        <w:t>remedied;</w:t>
      </w:r>
      <w:proofErr w:type="gramEnd"/>
      <w:r w:rsidRPr="00C44B22">
        <w:rPr>
          <w:sz w:val="20"/>
          <w:szCs w:val="20"/>
        </w:rPr>
        <w:t xml:space="preserve"> </w:t>
      </w:r>
    </w:p>
    <w:p w14:paraId="05F81E2B"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AAA1B9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 xml:space="preserve">Damage to Work of a separate </w:t>
      </w:r>
      <w:proofErr w:type="gramStart"/>
      <w:r w:rsidRPr="00C44B22">
        <w:rPr>
          <w:sz w:val="20"/>
          <w:szCs w:val="20"/>
        </w:rPr>
        <w:t>Contractor;</w:t>
      </w:r>
      <w:proofErr w:type="gramEnd"/>
    </w:p>
    <w:p w14:paraId="0AF0F34E"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8B2B873"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 xml:space="preserve">Failure to maintain scheduled progress or reasonable evidence that the Work will not be completed within the Contract </w:t>
      </w:r>
      <w:proofErr w:type="gramStart"/>
      <w:r w:rsidRPr="00C44B22">
        <w:rPr>
          <w:sz w:val="20"/>
          <w:szCs w:val="20"/>
        </w:rPr>
        <w:t>Time;</w:t>
      </w:r>
      <w:proofErr w:type="gramEnd"/>
    </w:p>
    <w:p w14:paraId="5B5AE7B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9778249"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 xml:space="preserve">Persistent failure to carry out the Work in accordance with the Contract </w:t>
      </w:r>
      <w:proofErr w:type="gramStart"/>
      <w:r w:rsidRPr="00C44B22">
        <w:rPr>
          <w:sz w:val="20"/>
          <w:szCs w:val="20"/>
        </w:rPr>
        <w:t>Documents;</w:t>
      </w:r>
      <w:proofErr w:type="gramEnd"/>
    </w:p>
    <w:p w14:paraId="08CE169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5448FA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 xml:space="preserve">Reasonable evidence that the Work cannot be completed for the unpaid portion of the Contract </w:t>
      </w:r>
      <w:proofErr w:type="gramStart"/>
      <w:r w:rsidRPr="00C44B22">
        <w:rPr>
          <w:sz w:val="20"/>
          <w:szCs w:val="20"/>
        </w:rPr>
        <w:t>Sum;</w:t>
      </w:r>
      <w:proofErr w:type="gramEnd"/>
    </w:p>
    <w:p w14:paraId="1248688B"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EDF52A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14:paraId="58735079"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AE3109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14:paraId="54005A8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C9CE50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14:paraId="1A0BE39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525DBDC"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14:paraId="28706AE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BC0F90D"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14:paraId="351F543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DEEC2C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14:paraId="1BB355B7"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9EC05E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14:paraId="7EAB4023"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AC87B0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14:paraId="482455D8"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4FE0FF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14:paraId="11B66D8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E950A9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w:t>
      </w:r>
      <w:proofErr w:type="gramStart"/>
      <w:r w:rsidRPr="00C44B22">
        <w:rPr>
          <w:sz w:val="20"/>
          <w:szCs w:val="20"/>
        </w:rPr>
        <w:t>event</w:t>
      </w:r>
      <w:proofErr w:type="gramEnd"/>
      <w:r w:rsidRPr="00C44B22">
        <w:rPr>
          <w:sz w:val="20"/>
          <w:szCs w:val="20"/>
        </w:rPr>
        <w:t xml:space="preserve"> Contractor elects to store materials at an off-site location, abide by the following conditions, unless otherwise agreed to in writing by Owner.</w:t>
      </w:r>
    </w:p>
    <w:p w14:paraId="56C348C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CCC981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14:paraId="6FF2BBD5"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E1CDDA7" w14:textId="435FD780"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 xml:space="preserve">Provide insurance coverage adequate not only to cover materials while in storage, but also in transit from the off-site storage areas to the Project Site.  Copies of duly authenticated certificates of insurance, made out to </w:t>
      </w:r>
      <w:r w:rsidR="00844C51" w:rsidRPr="00C44B22">
        <w:rPr>
          <w:sz w:val="20"/>
          <w:szCs w:val="20"/>
        </w:rPr>
        <w:t>ensure</w:t>
      </w:r>
      <w:r w:rsidRPr="00C44B22">
        <w:rPr>
          <w:sz w:val="20"/>
          <w:szCs w:val="20"/>
        </w:rPr>
        <w:t xml:space="preserve"> the State </w:t>
      </w:r>
      <w:proofErr w:type="gramStart"/>
      <w:r w:rsidRPr="00C44B22">
        <w:rPr>
          <w:sz w:val="20"/>
          <w:szCs w:val="20"/>
        </w:rPr>
        <w:t>agency</w:t>
      </w:r>
      <w:proofErr w:type="gramEnd"/>
      <w:r w:rsidRPr="00C44B22">
        <w:rPr>
          <w:sz w:val="20"/>
          <w:szCs w:val="20"/>
        </w:rPr>
        <w:t xml:space="preserve"> which is signatory to the Contract, must be filed with Owner’s representative.</w:t>
      </w:r>
    </w:p>
    <w:p w14:paraId="44703280"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F4E226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14:paraId="1389C0D4"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6B7337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14:paraId="5D3E741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FF9372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14:paraId="56C4C87A"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64BC1D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14:paraId="335846E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CA5A233" w14:textId="13934976"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 xml:space="preserve">Make warehouse records, </w:t>
      </w:r>
      <w:r w:rsidR="00844C51" w:rsidRPr="00C44B22">
        <w:rPr>
          <w:sz w:val="20"/>
          <w:szCs w:val="20"/>
        </w:rPr>
        <w:t>receipts,</w:t>
      </w:r>
      <w:r w:rsidRPr="00C44B22">
        <w:rPr>
          <w:sz w:val="20"/>
          <w:szCs w:val="20"/>
        </w:rPr>
        <w:t xml:space="preserve"> and invoices available to Owner’s representatives, upon request, to verify the quantities and their disposition.</w:t>
      </w:r>
    </w:p>
    <w:p w14:paraId="594C6FE5"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46D773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14:paraId="56833658"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2C8C51C" w14:textId="77777777" w:rsidR="003C16D9" w:rsidRPr="00C44B22" w:rsidRDefault="003C16D9" w:rsidP="003C16D9">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Pr>
          <w:sz w:val="20"/>
          <w:szCs w:val="20"/>
        </w:rPr>
        <w:tab/>
      </w:r>
      <w:r w:rsidRPr="00C44B22">
        <w:rPr>
          <w:sz w:val="20"/>
          <w:szCs w:val="20"/>
          <w:u w:val="single"/>
        </w:rPr>
        <w:t>Time for Payment by Contractor Pursuant to Tex. Gov’t Code § 2255.022.</w:t>
      </w:r>
    </w:p>
    <w:p w14:paraId="6B3E6F4D"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540DCA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14:paraId="345DD101"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E27E12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14:paraId="2AF4EA63"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10D0964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14:paraId="2D230CF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4B56FBE"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14:paraId="2F8CAA3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26A9975" w14:textId="175C027E"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192AB4">
        <w:rPr>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14:paraId="0E8DEE0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5F24CAD" w14:textId="64AB305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 xml:space="preserve">Owner and Contractor acknowledge and agree that the Specifications and Drawings may not be complete or free from errors, </w:t>
      </w:r>
      <w:r w:rsidR="00844C51" w:rsidRPr="0045012B">
        <w:rPr>
          <w:sz w:val="20"/>
          <w:szCs w:val="20"/>
        </w:rPr>
        <w:t>omissions,</w:t>
      </w:r>
      <w:r w:rsidRPr="0045012B">
        <w:rPr>
          <w:sz w:val="20"/>
          <w:szCs w:val="20"/>
        </w:rPr>
        <w:t xml:space="preserve"> and imperfections and that they may require changes or additions in order for the Work to be completed to the satisfaction of Owner. Therefore, any minor errors, omissions or imperfections in the Specifications or Drawings, or any changes in or additions to the Specifications or Drawings to correct minor errors or omissions or to the Work ordered by Owner shall not constitute or give rise to any claim, demand</w:t>
      </w:r>
      <w:r w:rsidR="00F46752">
        <w:rPr>
          <w:sz w:val="20"/>
          <w:szCs w:val="20"/>
        </w:rPr>
        <w:t>,</w:t>
      </w:r>
      <w:r w:rsidRPr="0045012B">
        <w:rPr>
          <w:sz w:val="20"/>
          <w:szCs w:val="20"/>
        </w:rPr>
        <w:t xml:space="preserve">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w:t>
      </w:r>
      <w:r w:rsidR="00844C51" w:rsidRPr="0045012B">
        <w:rPr>
          <w:sz w:val="20"/>
          <w:szCs w:val="20"/>
        </w:rPr>
        <w:t>expenses,</w:t>
      </w:r>
      <w:r w:rsidRPr="0045012B">
        <w:rPr>
          <w:sz w:val="20"/>
          <w:szCs w:val="20"/>
        </w:rPr>
        <w:t xml:space="preserve"> and damages to Contractor for the changes in the Work described in the Change Order, as permitted under Tex. Gov’t Code, Chapter 2260.</w:t>
      </w:r>
    </w:p>
    <w:p w14:paraId="6B746E86"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CC0F74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Pr>
          <w:sz w:val="20"/>
          <w:szCs w:val="20"/>
        </w:rPr>
        <w:t>the Owner’s Special Conditions</w:t>
      </w:r>
      <w:r w:rsidRPr="00C44B22">
        <w:rPr>
          <w:sz w:val="20"/>
          <w:szCs w:val="20"/>
        </w:rPr>
        <w:t>, or elsewhere in the Contract Documents.</w:t>
      </w:r>
    </w:p>
    <w:p w14:paraId="41DA33B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AFF72E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14:paraId="64E836A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3B856E9F" w14:textId="6E2B71F9"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 xml:space="preserve">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w:t>
      </w:r>
      <w:r w:rsidR="00844C51" w:rsidRPr="00C44B22">
        <w:rPr>
          <w:sz w:val="20"/>
          <w:szCs w:val="20"/>
        </w:rPr>
        <w:t>papers,</w:t>
      </w:r>
      <w:r w:rsidRPr="00C44B22">
        <w:rPr>
          <w:sz w:val="20"/>
          <w:szCs w:val="20"/>
        </w:rPr>
        <w:t xml:space="preserve">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14:paraId="08F1AE5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AB92A20"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Pr>
          <w:sz w:val="20"/>
          <w:szCs w:val="20"/>
        </w:rPr>
        <w:t>Owner’s Special Conditions</w:t>
      </w:r>
      <w:r w:rsidRPr="0045012B">
        <w:rPr>
          <w:sz w:val="20"/>
          <w:szCs w:val="20"/>
        </w:rPr>
        <w:t xml:space="preserve"> or as agreed to by the parties and incorporated into a Change Order.</w:t>
      </w:r>
    </w:p>
    <w:p w14:paraId="6C91D926"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2448A9B"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14:paraId="0A862345"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5703C211"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14:paraId="4638E243"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F4D074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14:paraId="191BCCB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A8A21C3" w14:textId="17B9B700"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14:paraId="003E0B0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73A1FE6" w14:textId="1AC90700"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w:t>
      </w:r>
      <w:r w:rsidR="00F46752" w:rsidRPr="00C44B22">
        <w:rPr>
          <w:sz w:val="20"/>
          <w:szCs w:val="20"/>
        </w:rPr>
        <w:t>affected</w:t>
      </w:r>
      <w:r w:rsidRPr="00C44B22">
        <w:rPr>
          <w:sz w:val="20"/>
          <w:szCs w:val="20"/>
        </w:rPr>
        <w:t xml:space="preserve"> by written order which Contractor shall carry out promptly and record on </w:t>
      </w:r>
      <w:r w:rsidRPr="0045012B">
        <w:rPr>
          <w:sz w:val="20"/>
          <w:szCs w:val="20"/>
        </w:rPr>
        <w:t>the Record Documents.</w:t>
      </w:r>
    </w:p>
    <w:p w14:paraId="3BE6AD4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B921BD1"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14:paraId="4F41DC0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CA377E6" w14:textId="7BF0C442"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w:t>
      </w:r>
      <w:r w:rsidR="00F46752" w:rsidRPr="00C44B22">
        <w:rPr>
          <w:sz w:val="20"/>
          <w:szCs w:val="20"/>
        </w:rPr>
        <w:t>because of</w:t>
      </w:r>
      <w:r w:rsidRPr="00C44B22">
        <w:rPr>
          <w:sz w:val="20"/>
          <w:szCs w:val="20"/>
        </w:rPr>
        <w:t xml:space="preserve"> requests as required under Section 9.6, and as documented by Change Order as provided under Section 11.1.</w:t>
      </w:r>
    </w:p>
    <w:p w14:paraId="163B8D98"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5B3CE4C"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14:paraId="5DFDF76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309E4D0" w14:textId="02E9B4CE"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 xml:space="preserve">Routine changes in the construction Contract shall be formally initiated by A/E by means of a </w:t>
      </w:r>
      <w:r w:rsidR="00F46752">
        <w:rPr>
          <w:sz w:val="20"/>
          <w:szCs w:val="20"/>
        </w:rPr>
        <w:t>Proposed Change Order (</w:t>
      </w:r>
      <w:r w:rsidRPr="00C44B22">
        <w:rPr>
          <w:sz w:val="20"/>
          <w:szCs w:val="20"/>
        </w:rPr>
        <w:t>PCO</w:t>
      </w:r>
      <w:r w:rsidR="00F46752">
        <w:rPr>
          <w:sz w:val="20"/>
          <w:szCs w:val="20"/>
        </w:rPr>
        <w:t>)</w:t>
      </w:r>
      <w:r w:rsidRPr="00C44B22">
        <w:rPr>
          <w:sz w:val="20"/>
          <w:szCs w:val="20"/>
        </w:rPr>
        <w:t xml:space="preserve"> form detailing requirements of the proposed change for pricing by Contractor.  </w:t>
      </w:r>
      <w:r w:rsidR="00F46752">
        <w:rPr>
          <w:sz w:val="20"/>
          <w:szCs w:val="20"/>
        </w:rPr>
        <w:t xml:space="preserve">Upon receipt of a </w:t>
      </w:r>
      <w:r w:rsidR="00405C0A">
        <w:rPr>
          <w:sz w:val="20"/>
          <w:szCs w:val="20"/>
        </w:rPr>
        <w:t>PCO, t</w:t>
      </w:r>
      <w:r w:rsidR="00F46752">
        <w:rPr>
          <w:sz w:val="20"/>
          <w:szCs w:val="20"/>
        </w:rPr>
        <w:t xml:space="preserve">he Contractor shall </w:t>
      </w:r>
      <w:r w:rsidR="00405C0A">
        <w:rPr>
          <w:sz w:val="20"/>
          <w:szCs w:val="20"/>
        </w:rPr>
        <w:t xml:space="preserve">prepare a PCO Response. </w:t>
      </w:r>
      <w:r w:rsidRPr="00C44B22">
        <w:rPr>
          <w:sz w:val="20"/>
          <w:szCs w:val="20"/>
        </w:rPr>
        <w:t>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14:paraId="5D9C060F"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45A14916" w14:textId="2D7CB0B3"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 xml:space="preserve">All proposed costs for change order Work </w:t>
      </w:r>
      <w:r w:rsidR="00405C0A">
        <w:rPr>
          <w:sz w:val="20"/>
          <w:szCs w:val="20"/>
        </w:rPr>
        <w:t xml:space="preserve">(the Cost of Work) </w:t>
      </w:r>
      <w:r w:rsidRPr="00C44B22">
        <w:rPr>
          <w:sz w:val="20"/>
          <w:szCs w:val="20"/>
        </w:rPr>
        <w:t>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14:paraId="577DB073"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BE7155B" w14:textId="224B6D4B"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 xml:space="preserve">Any unexpected circumstance which necessitates an immediate change </w:t>
      </w:r>
      <w:r w:rsidR="00F46752" w:rsidRPr="00C44B22">
        <w:rPr>
          <w:sz w:val="20"/>
          <w:szCs w:val="20"/>
        </w:rPr>
        <w:t>to</w:t>
      </w:r>
      <w:r w:rsidRPr="00C44B22">
        <w:rPr>
          <w:sz w:val="20"/>
          <w:szCs w:val="20"/>
        </w:rPr>
        <w:t xml:space="preserve">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14:paraId="3B2AF4EA"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A0278F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14:paraId="4BE79244"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DE32255"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14:paraId="5DA8D25F"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D87E283" w14:textId="77777777" w:rsidR="00405C0A" w:rsidRDefault="003C16D9" w:rsidP="00405C0A">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Pr>
          <w:sz w:val="20"/>
          <w:szCs w:val="20"/>
        </w:rPr>
        <w:tab/>
      </w:r>
      <w:r w:rsidRPr="00C44B22">
        <w:rPr>
          <w:sz w:val="20"/>
          <w:szCs w:val="20"/>
        </w:rPr>
        <w:tab/>
      </w:r>
      <w:r w:rsidRPr="00C44B22">
        <w:rPr>
          <w:sz w:val="20"/>
          <w:szCs w:val="20"/>
          <w:u w:val="single"/>
        </w:rPr>
        <w:t xml:space="preserve">Pricing </w:t>
      </w:r>
      <w:r w:rsidR="00405C0A">
        <w:rPr>
          <w:sz w:val="20"/>
          <w:szCs w:val="20"/>
          <w:u w:val="single"/>
        </w:rPr>
        <w:t xml:space="preserve">Proposed </w:t>
      </w:r>
      <w:r w:rsidRPr="00C44B22">
        <w:rPr>
          <w:sz w:val="20"/>
          <w:szCs w:val="20"/>
          <w:u w:val="single"/>
        </w:rPr>
        <w:t>Change Order Work.</w:t>
      </w:r>
      <w:r w:rsidRPr="00C44B22">
        <w:rPr>
          <w:sz w:val="20"/>
          <w:szCs w:val="20"/>
        </w:rPr>
        <w:t xml:space="preserve">  </w:t>
      </w:r>
      <w:r w:rsidR="00405C0A">
        <w:rPr>
          <w:sz w:val="20"/>
          <w:szCs w:val="20"/>
        </w:rPr>
        <w:t xml:space="preserve">The Contractor and/or its Subcontractors will respond to a PCO request by preparing and submitting a PCO Response in the manner approved by the Owner. If accepted by the Owner, one or more PCO Responses will be incorporated into a Change Order. PCO Responses are required for all PCO requests regardless of the source of Project funds used to pay for the Work. </w:t>
      </w:r>
    </w:p>
    <w:p w14:paraId="5131A6E6" w14:textId="77777777" w:rsidR="00405C0A" w:rsidRDefault="00405C0A" w:rsidP="003C16D9">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09B68E5" w14:textId="016A10AB" w:rsidR="003C16D9" w:rsidRPr="00C44B22" w:rsidRDefault="003C16D9" w:rsidP="00405C0A">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jc w:val="both"/>
        <w:rPr>
          <w:sz w:val="20"/>
          <w:szCs w:val="20"/>
        </w:rPr>
      </w:pPr>
      <w:r w:rsidRPr="00C44B22">
        <w:rPr>
          <w:sz w:val="20"/>
          <w:szCs w:val="20"/>
        </w:rPr>
        <w:t>The amount that Contractor and/or its Subcontractor</w:t>
      </w:r>
      <w:r w:rsidR="00405C0A">
        <w:rPr>
          <w:sz w:val="20"/>
          <w:szCs w:val="20"/>
        </w:rPr>
        <w:t>s</w:t>
      </w:r>
      <w:r w:rsidRPr="00C44B22">
        <w:rPr>
          <w:sz w:val="20"/>
          <w:szCs w:val="20"/>
        </w:rPr>
        <w:t xml:space="preserve"> </w:t>
      </w:r>
      <w:r w:rsidR="00405C0A">
        <w:rPr>
          <w:sz w:val="20"/>
          <w:szCs w:val="20"/>
        </w:rPr>
        <w:t xml:space="preserve">can </w:t>
      </w:r>
      <w:r w:rsidRPr="00C44B22">
        <w:rPr>
          <w:sz w:val="20"/>
          <w:szCs w:val="20"/>
        </w:rPr>
        <w:t xml:space="preserve">add to a Change Order </w:t>
      </w:r>
      <w:r w:rsidR="00405C0A">
        <w:rPr>
          <w:sz w:val="20"/>
          <w:szCs w:val="20"/>
        </w:rPr>
        <w:t xml:space="preserve">for any individual PCO </w:t>
      </w:r>
      <w:r w:rsidRPr="00C44B22">
        <w:rPr>
          <w:sz w:val="20"/>
          <w:szCs w:val="20"/>
        </w:rPr>
        <w:t xml:space="preserve">for profit and overhead </w:t>
      </w:r>
      <w:r w:rsidR="00405C0A">
        <w:rPr>
          <w:sz w:val="20"/>
          <w:szCs w:val="20"/>
        </w:rPr>
        <w:t>is limited to the following:</w:t>
      </w:r>
    </w:p>
    <w:p w14:paraId="5513DF9F" w14:textId="77777777" w:rsidR="003C16D9" w:rsidRPr="00C44B22" w:rsidRDefault="003C16D9" w:rsidP="003C16D9">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676CD12" w14:textId="014A7684" w:rsidR="003C16D9" w:rsidRPr="0045012B" w:rsidRDefault="003C16D9" w:rsidP="003C16D9">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Pr="0045012B">
        <w:rPr>
          <w:color w:val="000000"/>
          <w:sz w:val="20"/>
          <w:szCs w:val="20"/>
        </w:rPr>
        <w:t>State and Federal payroll taxes</w:t>
      </w:r>
      <w:r w:rsidR="00405C0A">
        <w:rPr>
          <w:color w:val="000000"/>
          <w:sz w:val="20"/>
          <w:szCs w:val="20"/>
        </w:rPr>
        <w:t xml:space="preserve">, union, healthcare, personal time off, </w:t>
      </w:r>
      <w:r w:rsidR="00FD229D">
        <w:rPr>
          <w:color w:val="000000"/>
          <w:sz w:val="20"/>
          <w:szCs w:val="20"/>
        </w:rPr>
        <w:t>401K,</w:t>
      </w:r>
      <w:r w:rsidRPr="0045012B">
        <w:rPr>
          <w:color w:val="000000"/>
          <w:sz w:val="20"/>
          <w:szCs w:val="20"/>
        </w:rPr>
        <w:t xml:space="preserve"> 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w:t>
      </w:r>
      <w:r w:rsidR="00FD229D">
        <w:rPr>
          <w:sz w:val="20"/>
          <w:szCs w:val="20"/>
        </w:rPr>
        <w:t xml:space="preserve">personnel, </w:t>
      </w:r>
      <w:r w:rsidRPr="0045012B">
        <w:rPr>
          <w:sz w:val="20"/>
          <w:szCs w:val="20"/>
        </w:rPr>
        <w:t>scheduling personnel, use of small tools, incidental job burdens and general Home Office expenses, and no separate allowance will be made therefore</w:t>
      </w:r>
      <w:r w:rsidR="00FD229D">
        <w:rPr>
          <w:sz w:val="20"/>
          <w:szCs w:val="20"/>
        </w:rPr>
        <w:t>, unless approved by Owner in advance</w:t>
      </w:r>
      <w:r w:rsidRPr="0045012B">
        <w:rPr>
          <w:sz w:val="20"/>
          <w:szCs w:val="20"/>
        </w:rPr>
        <w:t xml:space="preserve">.  </w:t>
      </w:r>
    </w:p>
    <w:p w14:paraId="46A62479" w14:textId="7B4DDF01" w:rsidR="003C16D9"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57126A4" w14:textId="7EDD385B" w:rsidR="00FD229D" w:rsidRDefault="00FD229D" w:rsidP="00FD229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360"/>
        <w:jc w:val="both"/>
        <w:rPr>
          <w:sz w:val="20"/>
          <w:szCs w:val="20"/>
        </w:rPr>
      </w:pPr>
      <w:r>
        <w:rPr>
          <w:sz w:val="20"/>
          <w:szCs w:val="20"/>
        </w:rPr>
        <w:t>Contractor Self Performed PCO Markup on Cost of Work</w:t>
      </w:r>
    </w:p>
    <w:p w14:paraId="07C802FB" w14:textId="1F271DD8" w:rsidR="00FD229D" w:rsidRDefault="00FD229D" w:rsidP="00FD229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360"/>
        <w:jc w:val="both"/>
        <w:rPr>
          <w:sz w:val="20"/>
          <w:szCs w:val="20"/>
        </w:rPr>
      </w:pPr>
    </w:p>
    <w:tbl>
      <w:tblPr>
        <w:tblStyle w:val="TableGrid"/>
        <w:tblW w:w="0" w:type="auto"/>
        <w:tblInd w:w="2160" w:type="dxa"/>
        <w:tblLook w:val="04A0" w:firstRow="1" w:lastRow="0" w:firstColumn="1" w:lastColumn="0" w:noHBand="0" w:noVBand="1"/>
      </w:tblPr>
      <w:tblGrid>
        <w:gridCol w:w="2245"/>
        <w:gridCol w:w="1890"/>
      </w:tblGrid>
      <w:tr w:rsidR="00741AA8" w14:paraId="38E466A0" w14:textId="77777777" w:rsidTr="00D1006C">
        <w:tc>
          <w:tcPr>
            <w:tcW w:w="2245" w:type="dxa"/>
          </w:tcPr>
          <w:p w14:paraId="08F41543" w14:textId="42BD9BD9" w:rsidR="00741AA8" w:rsidRDefault="00741AA8"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both"/>
              <w:rPr>
                <w:sz w:val="20"/>
                <w:szCs w:val="20"/>
              </w:rPr>
            </w:pPr>
            <w:r>
              <w:rPr>
                <w:sz w:val="20"/>
                <w:szCs w:val="20"/>
              </w:rPr>
              <w:t>Individual Proposal Cost of Work</w:t>
            </w:r>
          </w:p>
        </w:tc>
        <w:tc>
          <w:tcPr>
            <w:tcW w:w="1890" w:type="dxa"/>
          </w:tcPr>
          <w:p w14:paraId="16E0608B" w14:textId="41EC4089" w:rsidR="00741AA8" w:rsidRDefault="00741AA8"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rPr>
                <w:sz w:val="20"/>
                <w:szCs w:val="20"/>
              </w:rPr>
            </w:pPr>
            <w:r>
              <w:rPr>
                <w:sz w:val="20"/>
                <w:szCs w:val="20"/>
              </w:rPr>
              <w:t>Allowable Percentage Markup</w:t>
            </w:r>
          </w:p>
        </w:tc>
      </w:tr>
      <w:tr w:rsidR="00741AA8" w14:paraId="06BB27D1" w14:textId="77777777" w:rsidTr="00D1006C">
        <w:tc>
          <w:tcPr>
            <w:tcW w:w="2245" w:type="dxa"/>
          </w:tcPr>
          <w:p w14:paraId="2D41CF75" w14:textId="77777777" w:rsidR="00741AA8" w:rsidRDefault="00741AA8" w:rsidP="00741AA8">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$10,000 or less</w:t>
            </w:r>
          </w:p>
        </w:tc>
        <w:tc>
          <w:tcPr>
            <w:tcW w:w="1890" w:type="dxa"/>
          </w:tcPr>
          <w:p w14:paraId="50C09258" w14:textId="77777777" w:rsidR="00741AA8" w:rsidRDefault="00741AA8"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15%</w:t>
            </w:r>
          </w:p>
        </w:tc>
      </w:tr>
      <w:tr w:rsidR="00741AA8" w14:paraId="1782FCC9" w14:textId="77777777" w:rsidTr="00D1006C">
        <w:tc>
          <w:tcPr>
            <w:tcW w:w="2245" w:type="dxa"/>
          </w:tcPr>
          <w:p w14:paraId="54F33B57" w14:textId="77777777" w:rsidR="00741AA8" w:rsidRDefault="00741AA8" w:rsidP="00741AA8">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$20,000 or less</w:t>
            </w:r>
          </w:p>
        </w:tc>
        <w:tc>
          <w:tcPr>
            <w:tcW w:w="1890" w:type="dxa"/>
          </w:tcPr>
          <w:p w14:paraId="12385E36" w14:textId="77777777" w:rsidR="00741AA8" w:rsidRDefault="00741AA8"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10%</w:t>
            </w:r>
          </w:p>
        </w:tc>
      </w:tr>
      <w:tr w:rsidR="00741AA8" w14:paraId="715F90B3" w14:textId="77777777" w:rsidTr="00D1006C">
        <w:tc>
          <w:tcPr>
            <w:tcW w:w="2245" w:type="dxa"/>
          </w:tcPr>
          <w:p w14:paraId="17286338" w14:textId="77777777" w:rsidR="00741AA8" w:rsidRDefault="00741AA8" w:rsidP="00741AA8">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Greater than $20,000</w:t>
            </w:r>
          </w:p>
        </w:tc>
        <w:tc>
          <w:tcPr>
            <w:tcW w:w="1890" w:type="dxa"/>
          </w:tcPr>
          <w:p w14:paraId="037317AA" w14:textId="77777777" w:rsidR="00741AA8" w:rsidRDefault="00741AA8"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7.5%</w:t>
            </w:r>
          </w:p>
        </w:tc>
      </w:tr>
    </w:tbl>
    <w:p w14:paraId="7A3F08DA" w14:textId="77777777" w:rsidR="00741AA8" w:rsidRPr="0045012B" w:rsidRDefault="00741AA8" w:rsidP="00741AA8">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CB1CB67"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BD4F694" w14:textId="7B13A03A"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w:t>
      </w:r>
      <w:r w:rsidR="00741AA8">
        <w:rPr>
          <w:color w:val="000000"/>
          <w:sz w:val="20"/>
          <w:szCs w:val="20"/>
        </w:rPr>
        <w:t xml:space="preserve">PCOs that include </w:t>
      </w:r>
      <w:r w:rsidRPr="0045012B">
        <w:rPr>
          <w:color w:val="000000"/>
          <w:sz w:val="20"/>
          <w:szCs w:val="20"/>
        </w:rPr>
        <w:t xml:space="preserve">subcontracted Work each </w:t>
      </w:r>
      <w:r w:rsidR="00741AA8">
        <w:rPr>
          <w:color w:val="000000"/>
          <w:sz w:val="20"/>
          <w:szCs w:val="20"/>
        </w:rPr>
        <w:t xml:space="preserve">involved </w:t>
      </w:r>
      <w:r w:rsidRPr="0045012B">
        <w:rPr>
          <w:color w:val="000000"/>
          <w:sz w:val="20"/>
          <w:szCs w:val="20"/>
        </w:rPr>
        <w:t>Subcontractor shall figure its costs, overhead and profit as described above for Contractor’s Work</w:t>
      </w:r>
      <w:r w:rsidR="00741AA8">
        <w:rPr>
          <w:color w:val="000000"/>
          <w:sz w:val="20"/>
          <w:szCs w:val="20"/>
        </w:rPr>
        <w:t>.</w:t>
      </w:r>
      <w:r w:rsidRPr="0045012B">
        <w:rPr>
          <w:color w:val="000000"/>
          <w:sz w:val="20"/>
          <w:szCs w:val="20"/>
        </w:rPr>
        <w:t xml:space="preserve"> </w:t>
      </w:r>
      <w:r w:rsidR="00741AA8">
        <w:rPr>
          <w:color w:val="000000"/>
          <w:sz w:val="20"/>
          <w:szCs w:val="20"/>
        </w:rPr>
        <w:t>A</w:t>
      </w:r>
      <w:r w:rsidRPr="0045012B">
        <w:rPr>
          <w:color w:val="000000"/>
          <w:sz w:val="20"/>
          <w:szCs w:val="20"/>
        </w:rPr>
        <w:t>ll Subcontractor costs shall be combined</w:t>
      </w:r>
      <w:r w:rsidR="005606C3">
        <w:rPr>
          <w:color w:val="000000"/>
          <w:sz w:val="20"/>
          <w:szCs w:val="20"/>
        </w:rPr>
        <w:t xml:space="preserve"> to determine the Cost of Work for the collective PCO Response. To this collective Cost of Work the Contractor can add the following markup:</w:t>
      </w:r>
      <w:r w:rsidRPr="0045012B">
        <w:rPr>
          <w:sz w:val="20"/>
          <w:szCs w:val="20"/>
        </w:rPr>
        <w:t xml:space="preserve"> </w:t>
      </w:r>
    </w:p>
    <w:p w14:paraId="54043C2B" w14:textId="3AF6D565" w:rsidR="003C16D9"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E43D52D" w14:textId="353558C3" w:rsidR="005606C3" w:rsidRDefault="005606C3" w:rsidP="005606C3">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360"/>
        <w:jc w:val="both"/>
        <w:rPr>
          <w:sz w:val="20"/>
          <w:szCs w:val="20"/>
        </w:rPr>
      </w:pPr>
      <w:r>
        <w:rPr>
          <w:sz w:val="20"/>
          <w:szCs w:val="20"/>
        </w:rPr>
        <w:t>Contractor Markup for PCO Responses that Include Subcontractor(s) Work</w:t>
      </w:r>
    </w:p>
    <w:p w14:paraId="5B55C5A2" w14:textId="77777777" w:rsidR="005606C3" w:rsidRDefault="005606C3" w:rsidP="005606C3">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360"/>
        <w:jc w:val="both"/>
        <w:rPr>
          <w:sz w:val="20"/>
          <w:szCs w:val="20"/>
        </w:rPr>
      </w:pPr>
    </w:p>
    <w:tbl>
      <w:tblPr>
        <w:tblStyle w:val="TableGrid"/>
        <w:tblW w:w="0" w:type="auto"/>
        <w:tblInd w:w="2160" w:type="dxa"/>
        <w:tblLook w:val="04A0" w:firstRow="1" w:lastRow="0" w:firstColumn="1" w:lastColumn="0" w:noHBand="0" w:noVBand="1"/>
      </w:tblPr>
      <w:tblGrid>
        <w:gridCol w:w="2245"/>
        <w:gridCol w:w="1890"/>
      </w:tblGrid>
      <w:tr w:rsidR="005606C3" w14:paraId="0F010E0A" w14:textId="77777777" w:rsidTr="00D1006C">
        <w:tc>
          <w:tcPr>
            <w:tcW w:w="2245" w:type="dxa"/>
          </w:tcPr>
          <w:p w14:paraId="048BD117" w14:textId="77777777" w:rsidR="005606C3" w:rsidRDefault="005606C3"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both"/>
              <w:rPr>
                <w:sz w:val="20"/>
                <w:szCs w:val="20"/>
              </w:rPr>
            </w:pPr>
            <w:r>
              <w:rPr>
                <w:sz w:val="20"/>
                <w:szCs w:val="20"/>
              </w:rPr>
              <w:t>Individual Proposal Cost of Work</w:t>
            </w:r>
          </w:p>
        </w:tc>
        <w:tc>
          <w:tcPr>
            <w:tcW w:w="1890" w:type="dxa"/>
          </w:tcPr>
          <w:p w14:paraId="02E10ECA" w14:textId="77777777" w:rsidR="005606C3" w:rsidRDefault="005606C3"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rPr>
                <w:sz w:val="20"/>
                <w:szCs w:val="20"/>
              </w:rPr>
            </w:pPr>
            <w:r>
              <w:rPr>
                <w:sz w:val="20"/>
                <w:szCs w:val="20"/>
              </w:rPr>
              <w:t>Allowable Percentage Markup</w:t>
            </w:r>
          </w:p>
        </w:tc>
      </w:tr>
      <w:tr w:rsidR="005606C3" w14:paraId="634D6BF6" w14:textId="77777777" w:rsidTr="00D1006C">
        <w:tc>
          <w:tcPr>
            <w:tcW w:w="2245" w:type="dxa"/>
          </w:tcPr>
          <w:p w14:paraId="36844105" w14:textId="77777777" w:rsidR="005606C3" w:rsidRDefault="005606C3"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$10,000 or less</w:t>
            </w:r>
          </w:p>
        </w:tc>
        <w:tc>
          <w:tcPr>
            <w:tcW w:w="1890" w:type="dxa"/>
          </w:tcPr>
          <w:p w14:paraId="0ABF2DD1" w14:textId="0A31B8A9" w:rsidR="005606C3" w:rsidRDefault="005606C3"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10%</w:t>
            </w:r>
          </w:p>
        </w:tc>
      </w:tr>
      <w:tr w:rsidR="005606C3" w14:paraId="304A4050" w14:textId="77777777" w:rsidTr="00D1006C">
        <w:tc>
          <w:tcPr>
            <w:tcW w:w="2245" w:type="dxa"/>
          </w:tcPr>
          <w:p w14:paraId="2C33AFAF" w14:textId="77777777" w:rsidR="005606C3" w:rsidRDefault="005606C3"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$20,000 or less</w:t>
            </w:r>
          </w:p>
        </w:tc>
        <w:tc>
          <w:tcPr>
            <w:tcW w:w="1890" w:type="dxa"/>
          </w:tcPr>
          <w:p w14:paraId="55E794F4" w14:textId="14F5043B" w:rsidR="005606C3" w:rsidRDefault="005606C3"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7.5%</w:t>
            </w:r>
          </w:p>
        </w:tc>
      </w:tr>
      <w:tr w:rsidR="005606C3" w14:paraId="6043CC42" w14:textId="77777777" w:rsidTr="00D1006C">
        <w:tc>
          <w:tcPr>
            <w:tcW w:w="2245" w:type="dxa"/>
          </w:tcPr>
          <w:p w14:paraId="2B921794" w14:textId="77777777" w:rsidR="005606C3" w:rsidRDefault="005606C3"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Greater than $20,000</w:t>
            </w:r>
          </w:p>
        </w:tc>
        <w:tc>
          <w:tcPr>
            <w:tcW w:w="1890" w:type="dxa"/>
          </w:tcPr>
          <w:p w14:paraId="1E9F4C6E" w14:textId="7AF8099D" w:rsidR="005606C3" w:rsidRDefault="005606C3"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5%</w:t>
            </w:r>
          </w:p>
        </w:tc>
      </w:tr>
    </w:tbl>
    <w:p w14:paraId="23FFF7F0" w14:textId="02CEBE32" w:rsidR="005606C3" w:rsidRDefault="005606C3" w:rsidP="005606C3">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0633A30" w14:textId="29CC6AF4" w:rsidR="00703438" w:rsidRPr="0045012B" w:rsidRDefault="00703438" w:rsidP="00703438">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jc w:val="both"/>
        <w:rPr>
          <w:sz w:val="20"/>
          <w:szCs w:val="20"/>
        </w:rPr>
      </w:pPr>
      <w:r>
        <w:rPr>
          <w:sz w:val="20"/>
          <w:szCs w:val="20"/>
        </w:rPr>
        <w:t xml:space="preserve">Under no circumstances will Contractor be allowed any additional or double mark-up on Work performed by its forces. </w:t>
      </w:r>
    </w:p>
    <w:p w14:paraId="2A655524" w14:textId="77777777" w:rsidR="005606C3" w:rsidRPr="0045012B" w:rsidRDefault="005606C3"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185247F" w14:textId="77777777" w:rsidR="003C16D9" w:rsidRPr="0045012B" w:rsidRDefault="003C16D9" w:rsidP="00703438">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11.8.3</w:t>
      </w:r>
      <w:r w:rsidRPr="0045012B">
        <w:rPr>
          <w:sz w:val="20"/>
          <w:szCs w:val="20"/>
        </w:rPr>
        <w:tab/>
        <w:t xml:space="preserve">On changes involving both additions and deletions, percentages for overhead and profit will be allowed only </w:t>
      </w:r>
      <w:r w:rsidRPr="00703438">
        <w:rPr>
          <w:color w:val="000000"/>
          <w:sz w:val="20"/>
          <w:szCs w:val="20"/>
        </w:rPr>
        <w:t>on</w:t>
      </w:r>
      <w:r w:rsidRPr="0045012B">
        <w:rPr>
          <w:sz w:val="20"/>
          <w:szCs w:val="20"/>
        </w:rPr>
        <w:t xml:space="preserve"> the net addition.  Owner does not accept and will not pay for additional Contract cost identified as indirect or consequential damages or as damages caused by delay.</w:t>
      </w:r>
    </w:p>
    <w:p w14:paraId="2BD6050A"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C8C0F7F" w14:textId="371E0793" w:rsidR="003C16D9" w:rsidRPr="0045012B" w:rsidRDefault="003C16D9" w:rsidP="00703438">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11.8.4</w:t>
      </w:r>
      <w:r w:rsidRPr="0045012B">
        <w:rPr>
          <w:sz w:val="20"/>
          <w:szCs w:val="20"/>
        </w:rPr>
        <w:tab/>
        <w:t xml:space="preserve">For Contracts based on a Guaranteed Maximum Price (GMP), the Construction Manager-at-Risk or Design Builder shall NOT be entitled to a percentage mark-up on any </w:t>
      </w:r>
      <w:r w:rsidR="00EC56FE">
        <w:rPr>
          <w:sz w:val="20"/>
          <w:szCs w:val="20"/>
        </w:rPr>
        <w:t xml:space="preserve">PCO </w:t>
      </w:r>
      <w:r w:rsidRPr="0045012B">
        <w:rPr>
          <w:sz w:val="20"/>
          <w:szCs w:val="20"/>
        </w:rPr>
        <w:t xml:space="preserve">unless the </w:t>
      </w:r>
      <w:r w:rsidR="00EC56FE">
        <w:rPr>
          <w:sz w:val="20"/>
          <w:szCs w:val="20"/>
        </w:rPr>
        <w:t xml:space="preserve">PCO </w:t>
      </w:r>
      <w:r w:rsidRPr="0045012B">
        <w:rPr>
          <w:sz w:val="20"/>
          <w:szCs w:val="20"/>
        </w:rPr>
        <w:t>increases the Guaranteed Maximum Price.</w:t>
      </w:r>
    </w:p>
    <w:p w14:paraId="343B6430"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57F523D"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14:paraId="6082CEF7"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54ACDA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 xml:space="preserve">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 </w:t>
      </w:r>
      <w:r w:rsidRPr="0045012B">
        <w:rPr>
          <w:sz w:val="20"/>
          <w:szCs w:val="20"/>
        </w:rPr>
        <w:t xml:space="preserve">to dispute the ULCO amount, </w:t>
      </w:r>
      <w:r w:rsidRPr="00C44B22">
        <w:rPr>
          <w:sz w:val="20"/>
          <w:szCs w:val="20"/>
        </w:rPr>
        <w:t>subject to Article 15.</w:t>
      </w:r>
    </w:p>
    <w:p w14:paraId="71C00CB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FB44674"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14:paraId="71FFD416"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E784B3F" w14:textId="1B085C86" w:rsidR="003C16D9" w:rsidRPr="0023157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w:t>
      </w:r>
      <w:r>
        <w:rPr>
          <w:sz w:val="20"/>
          <w:szCs w:val="20"/>
        </w:rPr>
        <w:t>7</w:t>
      </w:r>
      <w:r w:rsidRPr="00231576">
        <w:rPr>
          <w:sz w:val="20"/>
          <w:szCs w:val="20"/>
        </w:rPr>
        <w:t xml:space="preserve">.4 and Change Order amounts may be adjusted lower </w:t>
      </w:r>
      <w:r w:rsidR="00EC56FE" w:rsidRPr="00231576">
        <w:rPr>
          <w:sz w:val="20"/>
          <w:szCs w:val="20"/>
        </w:rPr>
        <w:t>because of</w:t>
      </w:r>
      <w:r w:rsidRPr="00231576">
        <w:rPr>
          <w:sz w:val="20"/>
          <w:szCs w:val="20"/>
        </w:rPr>
        <w:t xml:space="preserve"> such audit.</w:t>
      </w:r>
    </w:p>
    <w:p w14:paraId="67EBA87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56AA014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14:paraId="530078F4"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42D194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14:paraId="612ED30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5C630D35" w14:textId="53634A55"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w:t>
      </w:r>
      <w:r w:rsidR="00844C51" w:rsidRPr="00C44B22">
        <w:rPr>
          <w:sz w:val="20"/>
          <w:szCs w:val="20"/>
        </w:rPr>
        <w:t>inspection or</w:t>
      </w:r>
      <w:r w:rsidRPr="00C44B22">
        <w:rPr>
          <w:sz w:val="20"/>
          <w:szCs w:val="20"/>
        </w:rPr>
        <w:t xml:space="preserve"> inform Contractor in writing that such an inspection is premature because the Work is not sufficiently </w:t>
      </w:r>
      <w:proofErr w:type="gramStart"/>
      <w:r w:rsidRPr="00C44B22">
        <w:rPr>
          <w:sz w:val="20"/>
          <w:szCs w:val="20"/>
        </w:rPr>
        <w:t>advanced</w:t>
      </w:r>
      <w:proofErr w:type="gramEnd"/>
      <w:r w:rsidRPr="00C44B22">
        <w:rPr>
          <w:sz w:val="20"/>
          <w:szCs w:val="20"/>
        </w:rPr>
        <w:t xml:space="preserve"> or conditions are not as represented on Contractor’s list.</w:t>
      </w:r>
    </w:p>
    <w:p w14:paraId="5EFE9DA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8F2924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14:paraId="3CE3086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6CC76536" w14:textId="6604AE6E"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 xml:space="preserve">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w:t>
      </w:r>
      <w:r w:rsidR="00844C51" w:rsidRPr="00231576">
        <w:rPr>
          <w:sz w:val="20"/>
          <w:szCs w:val="20"/>
        </w:rPr>
        <w:t>insurance,</w:t>
      </w:r>
      <w:r w:rsidRPr="00231576">
        <w:rPr>
          <w:sz w:val="20"/>
          <w:szCs w:val="20"/>
        </w:rPr>
        <w:t xml:space="preserv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14:paraId="3882AF1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884FE5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14:paraId="711D634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F75C228"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14:paraId="33A630A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09A5526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14:paraId="265639AB"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4EF1436" w14:textId="333D1EFC"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t>
      </w:r>
      <w:r w:rsidR="00844C51" w:rsidRPr="00C44B22">
        <w:rPr>
          <w:sz w:val="20"/>
          <w:szCs w:val="20"/>
        </w:rPr>
        <w:t>Work and</w:t>
      </w:r>
      <w:r w:rsidRPr="00C44B22">
        <w:rPr>
          <w:sz w:val="20"/>
          <w:szCs w:val="20"/>
        </w:rPr>
        <w:t xml:space="preserve">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14:paraId="72E7333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AA45F0F"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14:paraId="7EDF7E0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5EF248CD"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14:paraId="0FDFC94D"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73A46D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14:paraId="31BD9FD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2A907B7" w14:textId="3BC140B5"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 xml:space="preserve">The Contract contemplates three (3) comprehensive inspections: the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w:t>
      </w:r>
      <w:r w:rsidR="00844C51" w:rsidRPr="00C44B22">
        <w:rPr>
          <w:sz w:val="20"/>
          <w:szCs w:val="20"/>
        </w:rPr>
        <w:t>completion or</w:t>
      </w:r>
      <w:r w:rsidRPr="00C44B22">
        <w:rPr>
          <w:sz w:val="20"/>
          <w:szCs w:val="20"/>
        </w:rPr>
        <w:t xml:space="preserve"> assessing the cost of additional inspections.</w:t>
      </w:r>
    </w:p>
    <w:p w14:paraId="3999DBCF"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E92765B" w14:textId="0C0A1D28" w:rsidR="003C16D9" w:rsidRPr="00231576"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w:t>
      </w:r>
      <w:r w:rsidR="00844C51" w:rsidRPr="00C44B22">
        <w:rPr>
          <w:sz w:val="20"/>
          <w:szCs w:val="20"/>
        </w:rPr>
        <w:t>is</w:t>
      </w:r>
      <w:r w:rsidRPr="00C44B22">
        <w:rPr>
          <w:sz w:val="20"/>
          <w:szCs w:val="20"/>
        </w:rPr>
        <w:t xml:space="preserve"> the date on which the last element or part of the Work completed receives a Substantial Completion certificate.  Final Completion of the Work </w:t>
      </w:r>
      <w:r w:rsidR="00844C51" w:rsidRPr="00C44B22">
        <w:rPr>
          <w:sz w:val="20"/>
          <w:szCs w:val="20"/>
        </w:rPr>
        <w:t>is</w:t>
      </w:r>
      <w:r w:rsidRPr="00C44B22">
        <w:rPr>
          <w:sz w:val="20"/>
          <w:szCs w:val="20"/>
        </w:rPr>
        <w:t xml:space="preserve"> the date on which the last element or part of the Work completed receives a Final Completion certificate</w:t>
      </w:r>
      <w:r w:rsidRPr="00231576">
        <w:rPr>
          <w:sz w:val="20"/>
          <w:szCs w:val="20"/>
        </w:rPr>
        <w:t xml:space="preserve"> or notice.</w:t>
      </w:r>
    </w:p>
    <w:p w14:paraId="33D358F3"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E083E97" w14:textId="47EDB2C2"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 xml:space="preserve">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w:t>
      </w:r>
      <w:r w:rsidR="00844C51" w:rsidRPr="00C44B22">
        <w:rPr>
          <w:sz w:val="20"/>
          <w:szCs w:val="20"/>
        </w:rPr>
        <w:t>to</w:t>
      </w:r>
      <w:r w:rsidRPr="00C44B22">
        <w:rPr>
          <w:sz w:val="20"/>
          <w:szCs w:val="20"/>
        </w:rPr>
        <w:t xml:space="preserve"> not disrupt Owner’s use of, or access to occupied areas of the Project.</w:t>
      </w:r>
    </w:p>
    <w:p w14:paraId="2D55F84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6238CD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14:paraId="2CDE2EE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62B9385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14:paraId="76B444B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CBC0C45" w14:textId="3ACEEB21"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w:t>
      </w:r>
      <w:r w:rsidR="00844C51" w:rsidRPr="00C44B22">
        <w:rPr>
          <w:sz w:val="20"/>
          <w:szCs w:val="20"/>
        </w:rPr>
        <w:t>maintenance,</w:t>
      </w:r>
      <w:r w:rsidRPr="00C44B22">
        <w:rPr>
          <w:sz w:val="20"/>
          <w:szCs w:val="20"/>
        </w:rPr>
        <w:t xml:space="preserv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w:t>
      </w:r>
      <w:r w:rsidR="00844C51" w:rsidRPr="00C44B22">
        <w:rPr>
          <w:sz w:val="20"/>
          <w:szCs w:val="20"/>
        </w:rPr>
        <w:t>period</w:t>
      </w:r>
      <w:r w:rsidRPr="00C44B22">
        <w:rPr>
          <w:sz w:val="20"/>
          <w:szCs w:val="20"/>
        </w:rPr>
        <w:t xml:space="preserv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14:paraId="552FA87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05F427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14:paraId="01848EA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561F0A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14:paraId="2959981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D2CD83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14:paraId="6C6E92DC"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904F1A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14:paraId="7DB6F3D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EB4B7EC"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roofErr w:type="gramStart"/>
      <w:r w:rsidRPr="00C44B22">
        <w:rPr>
          <w:sz w:val="20"/>
          <w:szCs w:val="20"/>
        </w:rPr>
        <w:t>);</w:t>
      </w:r>
      <w:proofErr w:type="gramEnd"/>
    </w:p>
    <w:p w14:paraId="2600C3A9"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065EE5A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 xml:space="preserve">Failure of the Work to comply with the requirements of the Contract </w:t>
      </w:r>
      <w:proofErr w:type="gramStart"/>
      <w:r w:rsidRPr="00C44B22">
        <w:rPr>
          <w:sz w:val="20"/>
          <w:szCs w:val="20"/>
        </w:rPr>
        <w:t>Documents;</w:t>
      </w:r>
      <w:proofErr w:type="gramEnd"/>
    </w:p>
    <w:p w14:paraId="019D783D"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11A6899"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14:paraId="3D2B5E0C"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3C3B4A2"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14:paraId="45F58AE9"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7DEE13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14:paraId="3C73BDC6"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F441BE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14:paraId="32EEADD4"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098F7A1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14:paraId="604C1A5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29BBF8B"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14:paraId="0C1010F7" w14:textId="77777777" w:rsidR="003C16D9" w:rsidRPr="00C77B3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5F67828F" w14:textId="5AE5CB3C" w:rsidR="003C16D9" w:rsidRPr="0023157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Pr="00231576">
        <w:rPr>
          <w:strike/>
          <w:sz w:val="20"/>
          <w:szCs w:val="20"/>
        </w:rPr>
        <w:t xml:space="preserve">that </w:t>
      </w:r>
      <w:r w:rsidRPr="00231576">
        <w:rPr>
          <w:sz w:val="20"/>
          <w:szCs w:val="20"/>
        </w:rPr>
        <w:t xml:space="preserve">the Work performed for each phase begins on the date of Substantial Completion of that phase, or as otherwise stipulated on the Certificate of Substantial Completion for the </w:t>
      </w:r>
      <w:r w:rsidR="00844C51" w:rsidRPr="00231576">
        <w:rPr>
          <w:sz w:val="20"/>
          <w:szCs w:val="20"/>
        </w:rPr>
        <w:t>phase</w:t>
      </w:r>
      <w:r w:rsidRPr="00231576">
        <w:rPr>
          <w:sz w:val="20"/>
          <w:szCs w:val="20"/>
        </w:rPr>
        <w:t>.</w:t>
      </w:r>
    </w:p>
    <w:p w14:paraId="210895F2" w14:textId="77777777" w:rsidR="003C16D9" w:rsidRPr="00C77B3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616D3144"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14:paraId="3507DB1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96BDB1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14:paraId="09C0D8E0"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64CC2D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14:paraId="09DBBE86"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E28DD4A"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Pr>
          <w:sz w:val="20"/>
          <w:szCs w:val="20"/>
        </w:rPr>
        <w:t xml:space="preserve">relieve the </w:t>
      </w:r>
      <w:r w:rsidRPr="00C44B22">
        <w:rPr>
          <w:sz w:val="20"/>
          <w:szCs w:val="20"/>
        </w:rPr>
        <w:t>Contractor</w:t>
      </w:r>
      <w:r>
        <w:rPr>
          <w:sz w:val="20"/>
          <w:szCs w:val="20"/>
        </w:rPr>
        <w:t xml:space="preserve"> from its </w:t>
      </w:r>
      <w:r w:rsidRPr="00C44B22">
        <w:rPr>
          <w:sz w:val="20"/>
          <w:szCs w:val="20"/>
        </w:rPr>
        <w:t>obligation to perform the Work in accordance with the Contract Documents:</w:t>
      </w:r>
    </w:p>
    <w:p w14:paraId="10BE4C15"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F79803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w:t>
      </w:r>
      <w:proofErr w:type="gramStart"/>
      <w:r w:rsidRPr="00C44B22">
        <w:rPr>
          <w:sz w:val="20"/>
          <w:szCs w:val="20"/>
        </w:rPr>
        <w:t>E;</w:t>
      </w:r>
      <w:proofErr w:type="gramEnd"/>
    </w:p>
    <w:p w14:paraId="2337CB58"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E80A60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w:t>
      </w:r>
      <w:proofErr w:type="gramStart"/>
      <w:r w:rsidRPr="00C44B22">
        <w:rPr>
          <w:sz w:val="20"/>
          <w:szCs w:val="20"/>
        </w:rPr>
        <w:t>E;</w:t>
      </w:r>
      <w:proofErr w:type="gramEnd"/>
    </w:p>
    <w:p w14:paraId="186EBAE2"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B041D2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 xml:space="preserve">The issuance of a certificate of Substantial Completion or any payment by Owner to Contractor under the Contract </w:t>
      </w:r>
      <w:proofErr w:type="gramStart"/>
      <w:r w:rsidRPr="00C44B22">
        <w:rPr>
          <w:sz w:val="20"/>
          <w:szCs w:val="20"/>
        </w:rPr>
        <w:t>Documents;</w:t>
      </w:r>
      <w:proofErr w:type="gramEnd"/>
    </w:p>
    <w:p w14:paraId="17DE8190"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4E1D2D7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 xml:space="preserve">Use or occupancy of the Work or any part thereof by </w:t>
      </w:r>
      <w:proofErr w:type="gramStart"/>
      <w:r w:rsidRPr="00C44B22">
        <w:rPr>
          <w:sz w:val="20"/>
          <w:szCs w:val="20"/>
        </w:rPr>
        <w:t>Owner</w:t>
      </w:r>
      <w:r w:rsidRPr="00C44B22">
        <w:rPr>
          <w:b/>
          <w:bCs/>
          <w:sz w:val="20"/>
          <w:szCs w:val="20"/>
        </w:rPr>
        <w:t>;</w:t>
      </w:r>
      <w:proofErr w:type="gramEnd"/>
    </w:p>
    <w:p w14:paraId="50669C0D"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0B7D8CC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 xml:space="preserve">Any acceptance by Owner or any failure to do </w:t>
      </w:r>
      <w:proofErr w:type="gramStart"/>
      <w:r w:rsidRPr="00C44B22">
        <w:rPr>
          <w:sz w:val="20"/>
          <w:szCs w:val="20"/>
        </w:rPr>
        <w:t>so;</w:t>
      </w:r>
      <w:proofErr w:type="gramEnd"/>
    </w:p>
    <w:p w14:paraId="6A8F1B10"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0F0E346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14:paraId="2EFDAD29"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4E8D1E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14:paraId="02C8E30F"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FBB780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14:paraId="05F7E27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1B78B7B" w14:textId="3A4D798A"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w:t>
      </w:r>
      <w:r w:rsidR="00844C51">
        <w:rPr>
          <w:sz w:val="20"/>
          <w:szCs w:val="20"/>
        </w:rPr>
        <w:t>’</w:t>
      </w:r>
      <w:r w:rsidRPr="00C44B22">
        <w:rPr>
          <w:sz w:val="20"/>
          <w:szCs w:val="20"/>
        </w:rPr>
        <w:t>s warranty and duty to repair, Contractor expressly assumes all warranty obligations required under the Contract for specific building components, systems and equipment.</w:t>
      </w:r>
    </w:p>
    <w:p w14:paraId="496EB384"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36E9B3E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14:paraId="3EA6B24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C122B15" w14:textId="77777777" w:rsidR="003C16D9" w:rsidRPr="00C44B22" w:rsidRDefault="003C16D9" w:rsidP="003C16D9">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14:paraId="000B7D9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3DD4C0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14:paraId="6BBAFB17"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F3F9890"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14:paraId="45CCCC3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CC33637" w14:textId="321A1C8B"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 xml:space="preserve">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w:t>
      </w:r>
      <w:r w:rsidR="00844C51" w:rsidRPr="00C44B22">
        <w:rPr>
          <w:sz w:val="20"/>
          <w:szCs w:val="20"/>
        </w:rPr>
        <w:t>suspension and</w:t>
      </w:r>
      <w:r w:rsidRPr="00C44B22">
        <w:rPr>
          <w:sz w:val="20"/>
          <w:szCs w:val="20"/>
        </w:rPr>
        <w:t xml:space="preserve"> issue a written determination of the findings.</w:t>
      </w:r>
    </w:p>
    <w:p w14:paraId="4803CCD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14:paraId="54D5834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 xml:space="preserve">If it is confirmed that the cause was within the control of Contractor, Contractor will not be entitled to an extension of time for delay resulting from the suspension.  If the cause is determined not to have been within the control of Contractor, and the suspension has prevented Contractor from completing the Work within the Contract Time, the suspension is an excusable </w:t>
      </w:r>
      <w:proofErr w:type="gramStart"/>
      <w:r w:rsidRPr="00C44B22">
        <w:rPr>
          <w:sz w:val="20"/>
          <w:szCs w:val="20"/>
        </w:rPr>
        <w:t>delay</w:t>
      </w:r>
      <w:proofErr w:type="gramEnd"/>
      <w:r w:rsidRPr="00C44B22">
        <w:rPr>
          <w:sz w:val="20"/>
          <w:szCs w:val="20"/>
        </w:rPr>
        <w:t xml:space="preserve"> and a time extension will be granted through a Change Order.</w:t>
      </w:r>
    </w:p>
    <w:p w14:paraId="1E19553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CE606F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14:paraId="2FA5836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BAFBCB1"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14:paraId="1FE6D92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626450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Pr>
          <w:sz w:val="20"/>
          <w:szCs w:val="20"/>
        </w:rPr>
        <w:tab/>
      </w:r>
      <w:r w:rsidRPr="00C44B22">
        <w:rPr>
          <w:sz w:val="20"/>
          <w:szCs w:val="20"/>
          <w:u w:val="single"/>
        </w:rPr>
        <w:t xml:space="preserve">Termination by Owner for Cause. </w:t>
      </w:r>
    </w:p>
    <w:p w14:paraId="3532E16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7BFF025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14:paraId="0108B09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56BA909"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 xml:space="preserve">Persistent or repeated failure or refusal, except during complete or partial suspensions of work authorized under the Contract, to supply enough properly skilled workmen or proper </w:t>
      </w:r>
      <w:proofErr w:type="gramStart"/>
      <w:r w:rsidRPr="00C44B22">
        <w:rPr>
          <w:sz w:val="20"/>
          <w:szCs w:val="20"/>
        </w:rPr>
        <w:t>materials;</w:t>
      </w:r>
      <w:proofErr w:type="gramEnd"/>
    </w:p>
    <w:p w14:paraId="4E4094B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E96ED21"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 xml:space="preserve">Persistent disregard of laws, ordinances, rules, regulations or orders of any public authority having jurisdiction, including </w:t>
      </w:r>
      <w:proofErr w:type="gramStart"/>
      <w:r w:rsidRPr="00C44B22">
        <w:rPr>
          <w:sz w:val="20"/>
          <w:szCs w:val="20"/>
        </w:rPr>
        <w:t>ODR;</w:t>
      </w:r>
      <w:proofErr w:type="gramEnd"/>
    </w:p>
    <w:p w14:paraId="1F13D5FE"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705444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 xml:space="preserve">Persistent failure to prosecute the Work in accordance with the Contract, and to ensure its completion within the time, or any approved extension thereof, specified in the </w:t>
      </w:r>
      <w:proofErr w:type="gramStart"/>
      <w:r w:rsidRPr="00C44B22">
        <w:rPr>
          <w:sz w:val="20"/>
          <w:szCs w:val="20"/>
        </w:rPr>
        <w:t>Contract;</w:t>
      </w:r>
      <w:proofErr w:type="gramEnd"/>
    </w:p>
    <w:p w14:paraId="0019D4FB"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A0C4B9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 xml:space="preserve">Failure to remedy defective work condemned by </w:t>
      </w:r>
      <w:proofErr w:type="gramStart"/>
      <w:r w:rsidRPr="00C44B22">
        <w:rPr>
          <w:sz w:val="20"/>
          <w:szCs w:val="20"/>
        </w:rPr>
        <w:t>ODR;</w:t>
      </w:r>
      <w:proofErr w:type="gramEnd"/>
    </w:p>
    <w:p w14:paraId="44BCD8B7"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BD2CB82"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 xml:space="preserve">Failure to pay Subcontractors, laborers, and material suppliers pursuant to Tex. Gov’t Code, Chapter </w:t>
      </w:r>
      <w:proofErr w:type="gramStart"/>
      <w:r w:rsidRPr="00C44B22">
        <w:rPr>
          <w:sz w:val="20"/>
          <w:szCs w:val="20"/>
        </w:rPr>
        <w:t>2251;</w:t>
      </w:r>
      <w:proofErr w:type="gramEnd"/>
    </w:p>
    <w:p w14:paraId="00D60AB4"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E655204" w14:textId="77777777" w:rsidR="003C16D9" w:rsidRPr="00C44B22" w:rsidRDefault="003C16D9" w:rsidP="003C16D9">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 xml:space="preserve">Persistent endangerment to the safety of labor or of the </w:t>
      </w:r>
      <w:proofErr w:type="gramStart"/>
      <w:r w:rsidRPr="00C44B22">
        <w:rPr>
          <w:sz w:val="20"/>
          <w:szCs w:val="20"/>
        </w:rPr>
        <w:t>Work;</w:t>
      </w:r>
      <w:proofErr w:type="gramEnd"/>
    </w:p>
    <w:p w14:paraId="000826E5"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3C8CA16"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 xml:space="preserve">Failure to supply or maintain statutory bonds or to maintain required insurance, pursuant to the </w:t>
      </w:r>
      <w:proofErr w:type="gramStart"/>
      <w:r w:rsidRPr="00C44B22">
        <w:rPr>
          <w:sz w:val="20"/>
          <w:szCs w:val="20"/>
        </w:rPr>
        <w:t>Contract;</w:t>
      </w:r>
      <w:proofErr w:type="gramEnd"/>
    </w:p>
    <w:p w14:paraId="58FD9A9A"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420E55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14:paraId="4D0AAA1F"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D2D429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14:paraId="3C60D18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953221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14:paraId="3550152A"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C48BE4E" w14:textId="77777777" w:rsidR="003C16D9" w:rsidRPr="00231576"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14:paraId="6DB98C34" w14:textId="77777777" w:rsidR="003C16D9" w:rsidRPr="0023157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24486E1" w14:textId="77777777" w:rsidR="003C16D9" w:rsidRPr="00231576"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Pr>
          <w:sz w:val="20"/>
          <w:szCs w:val="20"/>
        </w:rPr>
        <w:t>4</w:t>
      </w:r>
      <w:r w:rsidRPr="00231576">
        <w:rPr>
          <w:sz w:val="20"/>
          <w:szCs w:val="20"/>
        </w:rPr>
        <w:tab/>
        <w:t xml:space="preserve">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  </w:t>
      </w:r>
    </w:p>
    <w:p w14:paraId="19F70D14" w14:textId="77777777" w:rsidR="003C16D9" w:rsidRPr="0023157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5BD799B" w14:textId="27BBC1D1" w:rsidR="003C16D9" w:rsidRPr="00231576"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Pr>
          <w:sz w:val="20"/>
          <w:szCs w:val="20"/>
        </w:rPr>
        <w:t>4</w:t>
      </w:r>
      <w:r w:rsidRPr="00231576">
        <w:rPr>
          <w:sz w:val="20"/>
          <w:szCs w:val="20"/>
        </w:rPr>
        <w:t xml:space="preserve">.1 </w:t>
      </w:r>
      <w:r w:rsidRPr="00231576">
        <w:rPr>
          <w:sz w:val="20"/>
          <w:szCs w:val="20"/>
        </w:rPr>
        <w:tab/>
      </w:r>
      <w:r w:rsidR="0098369B" w:rsidRPr="00231576">
        <w:rPr>
          <w:sz w:val="20"/>
          <w:szCs w:val="20"/>
        </w:rPr>
        <w:t>Owner’s</w:t>
      </w:r>
      <w:r w:rsidRPr="00231576">
        <w:rPr>
          <w:sz w:val="20"/>
          <w:szCs w:val="20"/>
        </w:rPr>
        <w:t xml:space="preserve"> cost to complete the Work includes, but is not limited to, fees for additional services by A/E and other consultants, and additional contract administration costs.  </w:t>
      </w:r>
    </w:p>
    <w:p w14:paraId="40EF08C6" w14:textId="77777777" w:rsidR="003C16D9" w:rsidRPr="0023157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D306920" w14:textId="77777777" w:rsidR="003C16D9" w:rsidRPr="00231576"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14:paraId="353DB84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BD2885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Pr>
          <w:sz w:val="20"/>
          <w:szCs w:val="20"/>
        </w:rPr>
        <w:t>4</w:t>
      </w:r>
      <w:r w:rsidRPr="00C44B22">
        <w:rPr>
          <w:sz w:val="20"/>
          <w:szCs w:val="20"/>
        </w:rPr>
        <w:t>.3</w:t>
      </w:r>
      <w:r w:rsidRPr="00C44B22">
        <w:rPr>
          <w:sz w:val="20"/>
          <w:szCs w:val="20"/>
        </w:rPr>
        <w:tab/>
        <w:t>This obligation for payment survives the termination of the Contract.</w:t>
      </w:r>
    </w:p>
    <w:p w14:paraId="76C4DBE0"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793406A6" w14:textId="77777777" w:rsidR="003C16D9" w:rsidRPr="00C77B36"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Pr>
          <w:sz w:val="20"/>
          <w:szCs w:val="20"/>
        </w:rPr>
        <w:t>4</w:t>
      </w:r>
      <w:r w:rsidRPr="00C44B22">
        <w:rPr>
          <w:sz w:val="20"/>
          <w:szCs w:val="20"/>
        </w:rPr>
        <w:t>.4</w:t>
      </w:r>
      <w:r w:rsidRPr="00C44B22">
        <w:rPr>
          <w:sz w:val="20"/>
          <w:szCs w:val="20"/>
        </w:rPr>
        <w:tab/>
        <w:t xml:space="preserve">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w:t>
      </w:r>
      <w:proofErr w:type="gramStart"/>
      <w:r w:rsidRPr="00C44B22">
        <w:rPr>
          <w:sz w:val="20"/>
          <w:szCs w:val="20"/>
        </w:rPr>
        <w:t>effect</w:t>
      </w:r>
      <w:proofErr w:type="gramEnd"/>
      <w:r w:rsidRPr="00C44B22">
        <w:rPr>
          <w:sz w:val="20"/>
          <w:szCs w:val="20"/>
        </w:rPr>
        <w:t xml:space="preserve"> such assignment.</w:t>
      </w:r>
    </w:p>
    <w:p w14:paraId="5BF00C42" w14:textId="77777777" w:rsidR="003C16D9" w:rsidRPr="00C44B22" w:rsidRDefault="003C16D9" w:rsidP="003C16D9">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14:paraId="231326DB" w14:textId="52B1103A"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w:t>
      </w:r>
      <w:r w:rsidR="0098369B" w:rsidRPr="00C44B22">
        <w:rPr>
          <w:color w:val="000000"/>
          <w:sz w:val="20"/>
          <w:szCs w:val="20"/>
        </w:rPr>
        <w:t>If</w:t>
      </w:r>
      <w:r w:rsidRPr="00C44B22">
        <w:rPr>
          <w:color w:val="000000"/>
          <w:sz w:val="20"/>
          <w:szCs w:val="20"/>
        </w:rPr>
        <w:t xml:space="preserve">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14:paraId="30C66219"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14:paraId="45AE17F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14:paraId="42D987F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14:paraId="2E41DB89" w14:textId="77777777" w:rsidR="003C16D9" w:rsidRPr="00C44B22" w:rsidRDefault="003C16D9" w:rsidP="003C16D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14:paraId="2F8FD137"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B59F88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14:paraId="05A0532D"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2A389A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14:paraId="06E60274"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40F8C3A1"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14:paraId="2275C6C4"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1B57076D"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14:paraId="74C4993E"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3537C5A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14:paraId="37A66153"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04F075D6"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14:paraId="17E54D9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52DD575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14:paraId="106C9021"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FE20E91" w14:textId="3A20B0A5" w:rsidR="003C16D9" w:rsidRPr="00C44B22" w:rsidRDefault="003C16D9" w:rsidP="003C16D9">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 xml:space="preserve">Termination </w:t>
      </w:r>
      <w:r w:rsidR="0098369B" w:rsidRPr="00C44B22">
        <w:rPr>
          <w:sz w:val="20"/>
          <w:szCs w:val="20"/>
          <w:u w:val="single"/>
        </w:rPr>
        <w:t>by</w:t>
      </w:r>
      <w:r w:rsidRPr="00C44B22">
        <w:rPr>
          <w:sz w:val="20"/>
          <w:szCs w:val="20"/>
          <w:u w:val="single"/>
        </w:rPr>
        <w:t xml:space="preserve">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14:paraId="0E559C95" w14:textId="77777777" w:rsidR="003C16D9" w:rsidRPr="00C77B36" w:rsidRDefault="003C16D9" w:rsidP="003C16D9">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14:paraId="0564B3AF" w14:textId="77777777" w:rsidR="003C16D9" w:rsidRPr="00C44B22" w:rsidRDefault="003C16D9" w:rsidP="003C16D9">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14:paraId="034DF2DB" w14:textId="77777777" w:rsidR="003C16D9" w:rsidRPr="00C77B36" w:rsidRDefault="003C16D9" w:rsidP="003C16D9">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14:paraId="606A6A7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14:paraId="6D8325D5"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B4F3B9D"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Pr>
          <w:sz w:val="20"/>
          <w:szCs w:val="20"/>
        </w:rPr>
        <w:t xml:space="preserve">in </w:t>
      </w:r>
      <w:r w:rsidRPr="00C44B22">
        <w:rPr>
          <w:sz w:val="20"/>
          <w:szCs w:val="20"/>
        </w:rPr>
        <w:t>the</w:t>
      </w:r>
      <w:r>
        <w:rPr>
          <w:sz w:val="20"/>
          <w:szCs w:val="20"/>
        </w:rPr>
        <w:t>se</w:t>
      </w:r>
      <w:r w:rsidRPr="00C44B22">
        <w:rPr>
          <w:sz w:val="20"/>
          <w:szCs w:val="20"/>
        </w:rPr>
        <w:t xml:space="preserve"> Uniform General Conditions or </w:t>
      </w:r>
      <w:r>
        <w:rPr>
          <w:sz w:val="20"/>
          <w:szCs w:val="20"/>
        </w:rPr>
        <w:t>Owner’s Special Conditions</w:t>
      </w:r>
      <w:r w:rsidRPr="00C44B22">
        <w:rPr>
          <w:sz w:val="20"/>
          <w:szCs w:val="20"/>
        </w:rPr>
        <w:t xml:space="preserve"> of the Contract.</w:t>
      </w:r>
    </w:p>
    <w:p w14:paraId="09AECAC8"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1A61ED8"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14:paraId="2CFA032F"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E58FD31"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14:paraId="06F5EF7C"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3F121BE"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14:paraId="74A84A9D"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7436C0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Pr="00C44B22">
        <w:rPr>
          <w:sz w:val="20"/>
          <w:szCs w:val="20"/>
        </w:rPr>
        <w:t>Nothing herein shall waive or be construed as a waiver of the State’s sovereign immunity.</w:t>
      </w:r>
    </w:p>
    <w:p w14:paraId="7093760B"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642484CC"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Pr>
          <w:b/>
          <w:bCs/>
        </w:rPr>
        <w:t>Certification of No Asbestos Containing Material or Work</w:t>
      </w:r>
    </w:p>
    <w:p w14:paraId="6807693D"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F5D2EE9"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C77B36">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14:paraId="34DD941C" w14:textId="77777777" w:rsidR="003C16D9" w:rsidRPr="00776B85" w:rsidRDefault="003C16D9" w:rsidP="003C16D9">
      <w:pPr>
        <w:tabs>
          <w:tab w:val="left" w:pos="720"/>
          <w:tab w:val="left" w:pos="1890"/>
        </w:tabs>
        <w:jc w:val="both"/>
        <w:rPr>
          <w:color w:val="000000"/>
          <w:sz w:val="20"/>
          <w:szCs w:val="20"/>
        </w:rPr>
      </w:pPr>
    </w:p>
    <w:p w14:paraId="3387CC91"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Pr="00C44B22">
        <w:rPr>
          <w:sz w:val="20"/>
          <w:szCs w:val="20"/>
        </w:rPr>
        <w:t xml:space="preserve">Contractor shall provide a notarized certification to Owner that all equipment and materials used in fulfillment of </w:t>
      </w:r>
      <w:r>
        <w:rPr>
          <w:sz w:val="20"/>
          <w:szCs w:val="20"/>
        </w:rPr>
        <w:t xml:space="preserve">its </w:t>
      </w:r>
      <w:r w:rsidRPr="00C44B22">
        <w:rPr>
          <w:sz w:val="20"/>
          <w:szCs w:val="20"/>
        </w:rPr>
        <w:t>Co</w:t>
      </w:r>
      <w:r>
        <w:rPr>
          <w:sz w:val="20"/>
          <w:szCs w:val="20"/>
        </w:rPr>
        <w:t>ntract responsibilities are non-</w:t>
      </w:r>
      <w:r w:rsidRPr="00C44B22">
        <w:rPr>
          <w:sz w:val="20"/>
          <w:szCs w:val="20"/>
        </w:rPr>
        <w:t>Asbestos Containing Building Materials (ACBM).  This certification must be provided no later than Contractor’s application for Final Payment.</w:t>
      </w:r>
    </w:p>
    <w:p w14:paraId="7BBF9AB5"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14:paraId="009F0F43" w14:textId="77777777" w:rsidR="003C16D9" w:rsidRPr="00776B85"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Pr="00776B85">
        <w:rPr>
          <w:color w:val="000000"/>
          <w:sz w:val="20"/>
          <w:szCs w:val="20"/>
        </w:rPr>
        <w:t xml:space="preserve">The </w:t>
      </w:r>
      <w:r w:rsidRPr="00C77B36">
        <w:rPr>
          <w:sz w:val="20"/>
          <w:szCs w:val="20"/>
        </w:rPr>
        <w:t>Contractor</w:t>
      </w:r>
      <w:r w:rsidRPr="00776B85">
        <w:rPr>
          <w:color w:val="000000"/>
          <w:sz w:val="20"/>
          <w:szCs w:val="20"/>
        </w:rPr>
        <w:t xml:space="preserve"> shall insure compliance with the following acts from all of his subcontractors and assigns:  </w:t>
      </w:r>
    </w:p>
    <w:p w14:paraId="71193A67" w14:textId="77777777" w:rsidR="003C16D9" w:rsidRPr="00277B0F" w:rsidRDefault="003C16D9" w:rsidP="003C16D9">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roofErr w:type="gramStart"/>
      <w:r w:rsidRPr="00277B0F">
        <w:rPr>
          <w:rFonts w:ascii="Times New Roman" w:hAnsi="Times New Roman"/>
          <w:color w:val="000000"/>
          <w:sz w:val="20"/>
          <w:szCs w:val="20"/>
        </w:rPr>
        <w:t>);</w:t>
      </w:r>
      <w:proofErr w:type="gramEnd"/>
    </w:p>
    <w:p w14:paraId="6FE2830B" w14:textId="77777777" w:rsidR="003C16D9" w:rsidRPr="00CF04CC" w:rsidRDefault="003C16D9" w:rsidP="003C16D9">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14:paraId="5FCA2B84" w14:textId="77777777" w:rsidR="003C16D9" w:rsidRPr="00CF04CC" w:rsidRDefault="003C16D9" w:rsidP="003C16D9">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14:paraId="69F43DCB"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9F3829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Miscellaneous</w:t>
      </w:r>
      <w:r>
        <w:rPr>
          <w:b/>
          <w:bCs/>
        </w:rPr>
        <w:t xml:space="preserve"> </w:t>
      </w:r>
    </w:p>
    <w:p w14:paraId="6DE5BFA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1F58F75"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7</w:t>
      </w:r>
      <w:r w:rsidRPr="00C44B22">
        <w:rPr>
          <w:sz w:val="20"/>
          <w:szCs w:val="20"/>
        </w:rPr>
        <w:t>.1</w:t>
      </w:r>
      <w:r w:rsidRPr="00C44B22">
        <w:rPr>
          <w:sz w:val="20"/>
          <w:szCs w:val="20"/>
        </w:rPr>
        <w:tab/>
      </w:r>
      <w:r>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Pr>
          <w:sz w:val="20"/>
          <w:szCs w:val="20"/>
        </w:rPr>
        <w:t>Owner’s Special Conditions</w:t>
      </w:r>
      <w:r w:rsidRPr="00C44B22">
        <w:rPr>
          <w:sz w:val="20"/>
          <w:szCs w:val="20"/>
        </w:rPr>
        <w:t xml:space="preserve"> </w:t>
      </w:r>
      <w:r>
        <w:rPr>
          <w:sz w:val="20"/>
          <w:szCs w:val="20"/>
        </w:rPr>
        <w:t xml:space="preserve">that </w:t>
      </w:r>
      <w:r w:rsidRPr="00C44B22">
        <w:rPr>
          <w:sz w:val="20"/>
          <w:szCs w:val="20"/>
        </w:rPr>
        <w:t xml:space="preserve">relate to </w:t>
      </w:r>
      <w:r>
        <w:rPr>
          <w:sz w:val="20"/>
          <w:szCs w:val="20"/>
        </w:rPr>
        <w:t xml:space="preserve">the </w:t>
      </w:r>
      <w:r w:rsidRPr="00C44B22">
        <w:rPr>
          <w:sz w:val="20"/>
          <w:szCs w:val="20"/>
        </w:rPr>
        <w:t>Project</w:t>
      </w:r>
      <w:r>
        <w:rPr>
          <w:sz w:val="20"/>
          <w:szCs w:val="20"/>
        </w:rPr>
        <w:t>. In the event of a conflict between the UTUGCs and the Owner’s Special Conditions, the Owner’s Special Conditions will govern.</w:t>
      </w:r>
      <w:r w:rsidRPr="00C44B22" w:rsidDel="00B12BA4">
        <w:rPr>
          <w:sz w:val="20"/>
          <w:szCs w:val="20"/>
        </w:rPr>
        <w:t xml:space="preserve"> </w:t>
      </w:r>
    </w:p>
    <w:p w14:paraId="648D3AA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91090AF" w14:textId="0FCB2148"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w:t>
      </w:r>
      <w:r w:rsidR="0098369B" w:rsidRPr="00C44B22">
        <w:rPr>
          <w:sz w:val="20"/>
          <w:szCs w:val="20"/>
        </w:rPr>
        <w:t>suspend,</w:t>
      </w:r>
      <w:r w:rsidRPr="00C44B22">
        <w:rPr>
          <w:sz w:val="20"/>
          <w:szCs w:val="20"/>
        </w:rPr>
        <w:t xml:space="preserve">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14:paraId="2B8B45E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9051E23" w14:textId="2DD360FB"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w:t>
      </w:r>
      <w:r w:rsidR="0098369B" w:rsidRPr="00C44B22">
        <w:rPr>
          <w:sz w:val="20"/>
          <w:szCs w:val="20"/>
        </w:rPr>
        <w:t>Orders,</w:t>
      </w:r>
      <w:r w:rsidRPr="00C44B22">
        <w:rPr>
          <w:sz w:val="20"/>
          <w:szCs w:val="20"/>
        </w:rPr>
        <w:t xml:space="preserve"> and other administrative activities.</w:t>
      </w:r>
    </w:p>
    <w:p w14:paraId="7461E42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A7B8CC7" w14:textId="77777777" w:rsidR="003C16D9" w:rsidRPr="00C44B22" w:rsidRDefault="003C16D9" w:rsidP="003C16D9">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14:paraId="20D4A70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19179CBE" w14:textId="77777777" w:rsidR="003C16D9" w:rsidRPr="00C44B22" w:rsidRDefault="003C16D9" w:rsidP="003C16D9">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Pr>
          <w:sz w:val="20"/>
          <w:szCs w:val="20"/>
        </w:rPr>
        <w:t>7</w:t>
      </w:r>
      <w:r w:rsidRPr="00C44B22">
        <w:rPr>
          <w:sz w:val="20"/>
          <w:szCs w:val="20"/>
        </w:rPr>
        <w:t>.3.1.1</w:t>
      </w:r>
      <w:r w:rsidRPr="00C44B22">
        <w:rPr>
          <w:sz w:val="20"/>
          <w:szCs w:val="20"/>
        </w:rPr>
        <w:tab/>
        <w:t>When used, Owner will make the software accessible via the Internet to all Project team members.</w:t>
      </w:r>
    </w:p>
    <w:p w14:paraId="39E4F486" w14:textId="77777777" w:rsidR="003C16D9" w:rsidRPr="00C44B22" w:rsidRDefault="003C16D9" w:rsidP="003C16D9">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Pr>
          <w:sz w:val="20"/>
          <w:szCs w:val="20"/>
        </w:rPr>
        <w:t>7</w:t>
      </w:r>
      <w:r w:rsidRPr="00C44B22">
        <w:rPr>
          <w:sz w:val="20"/>
          <w:szCs w:val="20"/>
        </w:rPr>
        <w:t>.3.1.2</w:t>
      </w:r>
      <w:r w:rsidRPr="00C44B22">
        <w:rPr>
          <w:sz w:val="20"/>
          <w:szCs w:val="20"/>
        </w:rPr>
        <w:tab/>
        <w:t>Owner shall administer the software.</w:t>
      </w:r>
    </w:p>
    <w:p w14:paraId="1F8587C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0B7BC7B" w14:textId="77777777" w:rsidR="003C16D9" w:rsidRPr="00C44B22"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14:paraId="03C6A1F0"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763F3333"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14:paraId="719C2283"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DE4E684" w14:textId="4B6A3763"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Pr>
          <w:sz w:val="20"/>
          <w:szCs w:val="20"/>
        </w:rPr>
        <w:t>7</w:t>
      </w:r>
      <w:r w:rsidRPr="00231576">
        <w:rPr>
          <w:sz w:val="20"/>
          <w:szCs w:val="20"/>
        </w:rPr>
        <w:t>.4.1</w:t>
      </w:r>
      <w:r w:rsidRPr="00231576">
        <w:rPr>
          <w:sz w:val="20"/>
          <w:szCs w:val="20"/>
        </w:rPr>
        <w:tab/>
        <w:t xml:space="preserve">Contractor understands that acceptance of funds under this Contract acts as acceptance of the authority of the State Auditor’s Office, Owner, any successor </w:t>
      </w:r>
      <w:r w:rsidR="0098369B" w:rsidRPr="00231576">
        <w:rPr>
          <w:sz w:val="20"/>
          <w:szCs w:val="20"/>
        </w:rPr>
        <w:t>agency,</w:t>
      </w:r>
      <w:r w:rsidRPr="00231576">
        <w:rPr>
          <w:sz w:val="20"/>
          <w:szCs w:val="20"/>
        </w:rPr>
        <w:t xml:space="preserve"> and their representatives, including independent auditors, to conduct an audit or investigation in connection with those funds.  Contractor further agrees to cooperate fully with any party conducting the audit or investigation, including providing all records requested.  </w:t>
      </w:r>
    </w:p>
    <w:p w14:paraId="216C1139"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9DD852F"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14:paraId="524B2EDF"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2951EFD7" w14:textId="77777777"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14:paraId="476AC1E1" w14:textId="77777777"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59CA61C" w14:textId="77777777" w:rsidR="003C16D9" w:rsidRPr="004D7D88" w:rsidRDefault="003C16D9" w:rsidP="003C16D9">
      <w:pPr>
        <w:ind w:left="1080" w:hanging="720"/>
        <w:jc w:val="both"/>
        <w:rPr>
          <w:sz w:val="20"/>
          <w:szCs w:val="20"/>
        </w:rPr>
      </w:pPr>
      <w:r w:rsidRPr="004D7D88">
        <w:rPr>
          <w:sz w:val="20"/>
          <w:szCs w:val="20"/>
        </w:rPr>
        <w:t>17.5</w:t>
      </w:r>
      <w:r w:rsidRPr="004D7D88">
        <w:rPr>
          <w:sz w:val="20"/>
          <w:szCs w:val="20"/>
        </w:rPr>
        <w:tab/>
      </w:r>
      <w:r w:rsidRPr="00EE3A71">
        <w:rPr>
          <w:sz w:val="20"/>
          <w:szCs w:val="20"/>
          <w:u w:val="single"/>
        </w:rPr>
        <w:t>179 D Benefit Allocation.</w:t>
      </w:r>
      <w:r w:rsidRPr="004D7D88">
        <w:rPr>
          <w:sz w:val="20"/>
          <w:szCs w:val="20"/>
        </w:rPr>
        <w:t xml:space="preserve"> Owner may decide to seek the allocation of certain tax benefits pursuant to Section 179D of the Internal Revenue Code of 1986, as amended, (the “Code”) through its Agreement with Contractor  </w:t>
      </w:r>
    </w:p>
    <w:p w14:paraId="459D640D" w14:textId="77777777" w:rsidR="003C16D9" w:rsidRPr="004D7D88" w:rsidRDefault="003C16D9" w:rsidP="003C16D9">
      <w:pPr>
        <w:jc w:val="both"/>
        <w:rPr>
          <w:sz w:val="20"/>
          <w:szCs w:val="20"/>
        </w:rPr>
      </w:pPr>
    </w:p>
    <w:p w14:paraId="4214256F" w14:textId="77777777" w:rsidR="003C16D9" w:rsidRPr="004D7D88" w:rsidRDefault="003C16D9" w:rsidP="003C16D9">
      <w:pPr>
        <w:ind w:left="1080"/>
        <w:jc w:val="both"/>
        <w:rPr>
          <w:sz w:val="20"/>
          <w:szCs w:val="20"/>
        </w:rPr>
      </w:pPr>
      <w:r w:rsidRPr="004D7D88">
        <w:rPr>
          <w:sz w:val="20"/>
          <w:szCs w:val="20"/>
        </w:rPr>
        <w:t xml:space="preserve">If the Owner and the Internal Revenue Service (IRS) determine that the Contractor is eligible to receive the 179D deduction allocation as a “Designer” for the purposes of Section 179D of the Code or that Contractor could otherwise profit financially from the monetization of the benefit (separately and collectively, the “Rebate”), Contractor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Contractor fees or both. </w:t>
      </w:r>
    </w:p>
    <w:p w14:paraId="19ECDD95" w14:textId="77777777" w:rsidR="003C16D9" w:rsidRPr="004D7D88" w:rsidRDefault="003C16D9" w:rsidP="003C16D9">
      <w:pPr>
        <w:ind w:left="1080"/>
        <w:jc w:val="both"/>
        <w:rPr>
          <w:sz w:val="20"/>
          <w:szCs w:val="20"/>
        </w:rPr>
      </w:pPr>
    </w:p>
    <w:p w14:paraId="2EFD50D5" w14:textId="77777777" w:rsidR="003C16D9" w:rsidRPr="004D7D88" w:rsidRDefault="003C16D9" w:rsidP="003C16D9">
      <w:pPr>
        <w:ind w:left="1080"/>
        <w:jc w:val="both"/>
        <w:rPr>
          <w:sz w:val="20"/>
          <w:szCs w:val="20"/>
        </w:rPr>
      </w:pPr>
      <w:r w:rsidRPr="004D7D88">
        <w:rPr>
          <w:sz w:val="20"/>
          <w:szCs w:val="20"/>
        </w:rPr>
        <w:t>Owner reserves the right to retain a third-party consultant (the “Consultant”) to manage and administer the process of obtaining and monetizing the Rebate derived from the Project(s).</w:t>
      </w:r>
    </w:p>
    <w:p w14:paraId="4712BB98" w14:textId="77777777" w:rsidR="003C16D9" w:rsidRPr="004D7D88" w:rsidRDefault="003C16D9" w:rsidP="003C16D9">
      <w:pPr>
        <w:ind w:left="1080"/>
        <w:jc w:val="both"/>
        <w:rPr>
          <w:sz w:val="20"/>
          <w:szCs w:val="20"/>
        </w:rPr>
      </w:pPr>
    </w:p>
    <w:p w14:paraId="34B3833F" w14:textId="77777777" w:rsidR="003C16D9" w:rsidRPr="004D7D88" w:rsidRDefault="003C16D9" w:rsidP="003C16D9">
      <w:pPr>
        <w:ind w:left="1080"/>
        <w:jc w:val="both"/>
        <w:rPr>
          <w:sz w:val="20"/>
          <w:szCs w:val="20"/>
        </w:rPr>
      </w:pPr>
      <w:r w:rsidRPr="004D7D88">
        <w:rPr>
          <w:sz w:val="20"/>
          <w:szCs w:val="20"/>
        </w:rPr>
        <w:t>Contractor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14:paraId="65BED73C" w14:textId="77777777"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5540059" w14:textId="77777777" w:rsidR="003C16D9" w:rsidRPr="00C77B3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pacing w:val="-3"/>
          <w:sz w:val="20"/>
          <w:szCs w:val="20"/>
        </w:rPr>
      </w:pPr>
      <w:r>
        <w:rPr>
          <w:spacing w:val="-3"/>
          <w:sz w:val="20"/>
          <w:szCs w:val="20"/>
        </w:rPr>
        <w:t>17.6</w:t>
      </w:r>
      <w:r>
        <w:rPr>
          <w:spacing w:val="-3"/>
          <w:sz w:val="20"/>
          <w:szCs w:val="20"/>
        </w:rPr>
        <w:tab/>
      </w:r>
      <w:r w:rsidRPr="00C77B36">
        <w:rPr>
          <w:spacing w:val="-3"/>
          <w:sz w:val="20"/>
          <w:szCs w:val="20"/>
          <w:u w:val="single"/>
        </w:rPr>
        <w:t>Force Majeure.</w:t>
      </w:r>
      <w:r w:rsidRPr="00C77B36">
        <w:rPr>
          <w:spacing w:val="-3"/>
          <w:sz w:val="20"/>
          <w:szCs w:val="20"/>
        </w:rPr>
        <w:t xml:space="preserve"> </w:t>
      </w:r>
      <w:r>
        <w:rPr>
          <w:spacing w:val="-3"/>
          <w:sz w:val="20"/>
          <w:szCs w:val="20"/>
        </w:rPr>
        <w:t xml:space="preserve"> </w:t>
      </w:r>
      <w:r w:rsidRPr="00C77B36">
        <w:rPr>
          <w:spacing w:val="-3"/>
          <w:sz w:val="20"/>
          <w:szCs w:val="20"/>
        </w:rPr>
        <w:t xml:space="preserve">Neither </w:t>
      </w:r>
      <w:r>
        <w:rPr>
          <w:spacing w:val="-3"/>
          <w:sz w:val="20"/>
          <w:szCs w:val="20"/>
        </w:rPr>
        <w:t xml:space="preserve">Owner nor Contractor </w:t>
      </w:r>
      <w:r w:rsidRPr="00C77B36">
        <w:rPr>
          <w:spacing w:val="-3"/>
          <w:sz w:val="20"/>
          <w:szCs w:val="20"/>
        </w:rPr>
        <w:t xml:space="preserve">will be liable or responsible to the other for any loss or </w:t>
      </w:r>
      <w:r w:rsidRPr="00C77B36">
        <w:rPr>
          <w:sz w:val="20"/>
          <w:szCs w:val="20"/>
        </w:rPr>
        <w:t>damage</w:t>
      </w:r>
      <w:r w:rsidRPr="00C77B36">
        <w:rPr>
          <w:spacing w:val="-3"/>
          <w:sz w:val="20"/>
          <w:szCs w:val="20"/>
        </w:rPr>
        <w:t xml:space="preserve"> or for any delays or failure to perform due to causes beyond its reasonable control including acts of God, strikes, epidemics, war, riots, flood, fire, sabotage, or any other circumstances of like character.</w:t>
      </w:r>
    </w:p>
    <w:p w14:paraId="629E3138" w14:textId="77777777"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9D317D8" w14:textId="77777777" w:rsidR="003C16D9" w:rsidRPr="00C77B3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77B36">
        <w:rPr>
          <w:color w:val="000000"/>
          <w:sz w:val="20"/>
          <w:szCs w:val="20"/>
        </w:rPr>
        <w:t>17.</w:t>
      </w:r>
      <w:r>
        <w:rPr>
          <w:color w:val="000000"/>
          <w:sz w:val="20"/>
          <w:szCs w:val="20"/>
        </w:rPr>
        <w:t>7</w:t>
      </w:r>
      <w:r w:rsidRPr="00C77B36">
        <w:rPr>
          <w:color w:val="000000"/>
          <w:sz w:val="20"/>
          <w:szCs w:val="20"/>
        </w:rPr>
        <w:tab/>
      </w:r>
      <w:r w:rsidRPr="00C77B36">
        <w:rPr>
          <w:color w:val="000000"/>
          <w:sz w:val="20"/>
          <w:szCs w:val="20"/>
          <w:u w:val="single"/>
        </w:rPr>
        <w:t xml:space="preserve">Confidentiality </w:t>
      </w:r>
      <w:r w:rsidRPr="00C77B36">
        <w:rPr>
          <w:sz w:val="20"/>
          <w:szCs w:val="20"/>
          <w:u w:val="single"/>
        </w:rPr>
        <w:t xml:space="preserve">and Safeguarding </w:t>
      </w:r>
      <w:r w:rsidRPr="00C77B36">
        <w:rPr>
          <w:rFonts w:eastAsia="Arial Unicode MS"/>
          <w:sz w:val="20"/>
          <w:szCs w:val="20"/>
          <w:u w:val="single"/>
        </w:rPr>
        <w:t xml:space="preserve">of </w:t>
      </w:r>
      <w:r w:rsidRPr="00C77B36">
        <w:rPr>
          <w:sz w:val="20"/>
          <w:szCs w:val="20"/>
          <w:u w:val="single"/>
        </w:rPr>
        <w:t>Owner Records; Press Releases</w:t>
      </w:r>
      <w:r w:rsidRPr="00C77B36">
        <w:rPr>
          <w:rFonts w:eastAsia="Arial Unicode MS"/>
          <w:sz w:val="20"/>
          <w:szCs w:val="20"/>
          <w:u w:val="single"/>
        </w:rPr>
        <w:t>;</w:t>
      </w:r>
      <w:r w:rsidRPr="00C77B36">
        <w:rPr>
          <w:sz w:val="20"/>
          <w:szCs w:val="20"/>
          <w:u w:val="single"/>
        </w:rPr>
        <w:t xml:space="preserve"> Public Information.</w:t>
      </w:r>
      <w:r w:rsidRPr="00C77B36">
        <w:rPr>
          <w:rFonts w:eastAsia="Arial Unicode MS"/>
          <w:sz w:val="20"/>
          <w:szCs w:val="20"/>
        </w:rPr>
        <w:t xml:space="preserve"> </w:t>
      </w:r>
      <w:r w:rsidRPr="00C77B36">
        <w:rPr>
          <w:sz w:val="20"/>
          <w:szCs w:val="20"/>
        </w:rPr>
        <w:t xml:space="preserve"> </w:t>
      </w:r>
      <w:r w:rsidRPr="00C77B36">
        <w:rPr>
          <w:color w:val="000000"/>
          <w:sz w:val="20"/>
          <w:szCs w:val="20"/>
        </w:rPr>
        <w:t xml:space="preserve">Under </w:t>
      </w:r>
      <w:r>
        <w:rPr>
          <w:color w:val="000000"/>
          <w:sz w:val="20"/>
          <w:szCs w:val="20"/>
        </w:rPr>
        <w:t>the Contract</w:t>
      </w:r>
      <w:r w:rsidRPr="00C77B36">
        <w:rPr>
          <w:color w:val="000000"/>
          <w:sz w:val="20"/>
          <w:szCs w:val="20"/>
        </w:rPr>
        <w:t>, Contractor may (1)</w:t>
      </w:r>
      <w:r>
        <w:rPr>
          <w:color w:val="000000"/>
          <w:sz w:val="20"/>
          <w:szCs w:val="20"/>
        </w:rPr>
        <w:t xml:space="preserve"> </w:t>
      </w:r>
      <w:r w:rsidRPr="00C77B36">
        <w:rPr>
          <w:color w:val="000000"/>
          <w:sz w:val="20"/>
          <w:szCs w:val="20"/>
        </w:rPr>
        <w:t xml:space="preserve">create, (2) receive from or on behalf of </w:t>
      </w:r>
      <w:r>
        <w:rPr>
          <w:color w:val="000000"/>
          <w:sz w:val="20"/>
          <w:szCs w:val="20"/>
        </w:rPr>
        <w:t>Owner</w:t>
      </w:r>
      <w:r w:rsidRPr="00C77B36">
        <w:rPr>
          <w:color w:val="000000"/>
          <w:sz w:val="20"/>
          <w:szCs w:val="20"/>
        </w:rPr>
        <w:t xml:space="preserve">, or (3) have access to, </w:t>
      </w:r>
      <w:r>
        <w:rPr>
          <w:color w:val="000000"/>
          <w:sz w:val="20"/>
          <w:szCs w:val="20"/>
        </w:rPr>
        <w:t xml:space="preserve">Owner </w:t>
      </w:r>
      <w:r w:rsidRPr="00C77B36">
        <w:rPr>
          <w:color w:val="000000"/>
          <w:sz w:val="20"/>
          <w:szCs w:val="20"/>
        </w:rPr>
        <w:t>records or record systems (collectively, “</w:t>
      </w:r>
      <w:r>
        <w:rPr>
          <w:color w:val="000000"/>
          <w:sz w:val="20"/>
          <w:szCs w:val="20"/>
        </w:rPr>
        <w:t xml:space="preserve">Owner </w:t>
      </w:r>
      <w:r w:rsidRPr="00C77B36">
        <w:rPr>
          <w:color w:val="000000"/>
          <w:sz w:val="20"/>
          <w:szCs w:val="20"/>
        </w:rPr>
        <w:t xml:space="preserve">Records”). Contractor represents, warrants, and agrees that it will: (1) hold all </w:t>
      </w:r>
      <w:r>
        <w:rPr>
          <w:color w:val="000000"/>
          <w:sz w:val="20"/>
          <w:szCs w:val="20"/>
        </w:rPr>
        <w:t xml:space="preserve">Owner </w:t>
      </w:r>
      <w:r w:rsidRPr="00C77B36">
        <w:rPr>
          <w:color w:val="000000"/>
          <w:sz w:val="20"/>
          <w:szCs w:val="20"/>
        </w:rPr>
        <w:t xml:space="preserve">Records in strict confidence and will not use or disclose </w:t>
      </w:r>
      <w:r>
        <w:rPr>
          <w:color w:val="000000"/>
          <w:sz w:val="20"/>
          <w:szCs w:val="20"/>
        </w:rPr>
        <w:t xml:space="preserve">Owner </w:t>
      </w:r>
      <w:r w:rsidRPr="00C77B36">
        <w:rPr>
          <w:color w:val="000000"/>
          <w:sz w:val="20"/>
          <w:szCs w:val="20"/>
        </w:rPr>
        <w:t xml:space="preserve">Records except </w:t>
      </w:r>
      <w:r w:rsidRPr="00C77B36">
        <w:rPr>
          <w:sz w:val="20"/>
          <w:szCs w:val="20"/>
        </w:rPr>
        <w:t xml:space="preserve">as (a) permitted or required by </w:t>
      </w:r>
      <w:r>
        <w:rPr>
          <w:sz w:val="20"/>
          <w:szCs w:val="20"/>
        </w:rPr>
        <w:t>the Contract</w:t>
      </w:r>
      <w:r w:rsidRPr="00C77B36">
        <w:rPr>
          <w:sz w:val="20"/>
          <w:szCs w:val="20"/>
        </w:rPr>
        <w:t xml:space="preserve">, (b) required by </w:t>
      </w:r>
      <w:r w:rsidRPr="00C77B36">
        <w:rPr>
          <w:rFonts w:eastAsia="Arial Unicode MS"/>
          <w:sz w:val="20"/>
          <w:szCs w:val="20"/>
        </w:rPr>
        <w:t>Applicable Laws</w:t>
      </w:r>
      <w:r w:rsidRPr="00C77B36">
        <w:rPr>
          <w:sz w:val="20"/>
          <w:szCs w:val="20"/>
        </w:rPr>
        <w:t xml:space="preserve">, or (c) otherwise </w:t>
      </w:r>
      <w:r w:rsidRPr="00C77B36">
        <w:rPr>
          <w:color w:val="000000"/>
          <w:sz w:val="20"/>
          <w:szCs w:val="20"/>
        </w:rPr>
        <w:t xml:space="preserve">authorized by </w:t>
      </w:r>
      <w:r>
        <w:rPr>
          <w:color w:val="000000"/>
          <w:sz w:val="20"/>
          <w:szCs w:val="20"/>
        </w:rPr>
        <w:t xml:space="preserve">Owner </w:t>
      </w:r>
      <w:r w:rsidRPr="00C77B36">
        <w:rPr>
          <w:color w:val="000000"/>
          <w:sz w:val="20"/>
          <w:szCs w:val="20"/>
        </w:rPr>
        <w:t xml:space="preserve">in writing; (2) safeguard </w:t>
      </w:r>
      <w:r>
        <w:rPr>
          <w:color w:val="000000"/>
          <w:sz w:val="20"/>
          <w:szCs w:val="20"/>
        </w:rPr>
        <w:t xml:space="preserve">Owner </w:t>
      </w:r>
      <w:r w:rsidRPr="00C77B36">
        <w:rPr>
          <w:color w:val="000000"/>
          <w:sz w:val="20"/>
          <w:szCs w:val="20"/>
        </w:rPr>
        <w:t>Records according to reasonable administrative, physical and technical standards that are no less rigorous than the standards by which Contractor protects its own confidential information; and (</w:t>
      </w:r>
      <w:r>
        <w:rPr>
          <w:color w:val="000000"/>
          <w:sz w:val="20"/>
          <w:szCs w:val="20"/>
        </w:rPr>
        <w:t>3</w:t>
      </w:r>
      <w:r w:rsidRPr="00C77B36">
        <w:rPr>
          <w:color w:val="000000"/>
          <w:sz w:val="20"/>
          <w:szCs w:val="20"/>
        </w:rPr>
        <w:t xml:space="preserve">) comply with the </w:t>
      </w:r>
      <w:r>
        <w:rPr>
          <w:color w:val="000000"/>
          <w:sz w:val="20"/>
          <w:szCs w:val="20"/>
        </w:rPr>
        <w:t>Owner</w:t>
      </w:r>
      <w:r w:rsidRPr="00C77B36">
        <w:rPr>
          <w:color w:val="000000"/>
          <w:sz w:val="20"/>
          <w:szCs w:val="20"/>
        </w:rPr>
        <w:t xml:space="preserve">’s rules, policies, and procedures regarding access to and use of </w:t>
      </w:r>
      <w:r>
        <w:rPr>
          <w:color w:val="000000"/>
          <w:sz w:val="20"/>
          <w:szCs w:val="20"/>
        </w:rPr>
        <w:t>Owner</w:t>
      </w:r>
      <w:r w:rsidRPr="00C77B36">
        <w:rPr>
          <w:color w:val="000000"/>
          <w:sz w:val="20"/>
          <w:szCs w:val="20"/>
        </w:rPr>
        <w:t xml:space="preserve">’s computer systems. At the request of </w:t>
      </w:r>
      <w:r>
        <w:rPr>
          <w:color w:val="000000"/>
          <w:sz w:val="20"/>
          <w:szCs w:val="20"/>
        </w:rPr>
        <w:t>Owner</w:t>
      </w:r>
      <w:r w:rsidRPr="00C77B36">
        <w:rPr>
          <w:color w:val="000000"/>
          <w:sz w:val="20"/>
          <w:szCs w:val="20"/>
        </w:rPr>
        <w:t xml:space="preserve">, Contractor agrees to provide a written summary of the procedures Contractor uses to safeguard and maintain the confidentiality of </w:t>
      </w:r>
      <w:r>
        <w:rPr>
          <w:color w:val="000000"/>
          <w:sz w:val="20"/>
          <w:szCs w:val="20"/>
        </w:rPr>
        <w:t xml:space="preserve">Owner </w:t>
      </w:r>
      <w:r w:rsidRPr="00C77B36">
        <w:rPr>
          <w:color w:val="000000"/>
          <w:sz w:val="20"/>
          <w:szCs w:val="20"/>
        </w:rPr>
        <w:t>Records.</w:t>
      </w:r>
    </w:p>
    <w:p w14:paraId="6246A5E3" w14:textId="77777777" w:rsidR="003C16D9" w:rsidRPr="00C77B36" w:rsidRDefault="003C16D9" w:rsidP="003C16D9">
      <w:pPr>
        <w:jc w:val="both"/>
        <w:rPr>
          <w:rFonts w:eastAsia="Arial Unicode MS"/>
          <w:sz w:val="20"/>
          <w:szCs w:val="20"/>
        </w:rPr>
      </w:pPr>
    </w:p>
    <w:p w14:paraId="4B56EF4C" w14:textId="150F98FC"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rFonts w:eastAsia="Arial Unicode MS"/>
          <w:sz w:val="20"/>
          <w:szCs w:val="20"/>
        </w:rPr>
        <w:t>1</w:t>
      </w:r>
      <w:r>
        <w:rPr>
          <w:rFonts w:eastAsia="Arial Unicode MS"/>
          <w:sz w:val="20"/>
          <w:szCs w:val="20"/>
        </w:rPr>
        <w:t>7.7</w:t>
      </w:r>
      <w:r w:rsidRPr="00C77B36">
        <w:rPr>
          <w:rFonts w:eastAsia="Arial Unicode MS"/>
          <w:sz w:val="20"/>
          <w:szCs w:val="20"/>
        </w:rPr>
        <w:t>.1</w:t>
      </w:r>
      <w:r>
        <w:rPr>
          <w:rFonts w:eastAsia="Arial Unicode MS"/>
          <w:sz w:val="20"/>
          <w:szCs w:val="20"/>
        </w:rPr>
        <w:tab/>
      </w:r>
      <w:r w:rsidRPr="00C77B36">
        <w:rPr>
          <w:rFonts w:eastAsia="Arial Unicode MS"/>
          <w:sz w:val="20"/>
          <w:szCs w:val="20"/>
          <w:u w:val="single"/>
        </w:rPr>
        <w:t>Notice of Impermissible Use.</w:t>
      </w:r>
      <w:r w:rsidRPr="00C77B36">
        <w:rPr>
          <w:rFonts w:eastAsia="Arial Unicode MS"/>
          <w:sz w:val="20"/>
          <w:szCs w:val="20"/>
        </w:rPr>
        <w:t xml:space="preserve">  If an impermissible use or disclosure of any </w:t>
      </w:r>
      <w:r>
        <w:rPr>
          <w:rFonts w:eastAsia="Arial Unicode MS"/>
          <w:sz w:val="20"/>
          <w:szCs w:val="20"/>
        </w:rPr>
        <w:t xml:space="preserve">Owner </w:t>
      </w:r>
      <w:r w:rsidRPr="00C77B36">
        <w:rPr>
          <w:rFonts w:eastAsia="Arial Unicode MS"/>
          <w:sz w:val="20"/>
          <w:szCs w:val="20"/>
        </w:rPr>
        <w:t xml:space="preserve">Records </w:t>
      </w:r>
      <w:r w:rsidRPr="00C77B36">
        <w:rPr>
          <w:sz w:val="20"/>
          <w:szCs w:val="20"/>
        </w:rPr>
        <w:t>occurs</w:t>
      </w:r>
      <w:r w:rsidRPr="00C77B36">
        <w:rPr>
          <w:rFonts w:eastAsia="Arial Unicode MS"/>
          <w:sz w:val="20"/>
          <w:szCs w:val="20"/>
        </w:rPr>
        <w:t xml:space="preserve">, Contractor will provide written notice to </w:t>
      </w:r>
      <w:r w:rsidR="0098369B">
        <w:rPr>
          <w:rFonts w:eastAsia="Arial Unicode MS"/>
          <w:sz w:val="20"/>
          <w:szCs w:val="20"/>
        </w:rPr>
        <w:t xml:space="preserve">Owner </w:t>
      </w:r>
      <w:r w:rsidRPr="00C77B36">
        <w:rPr>
          <w:rFonts w:eastAsia="Arial Unicode MS"/>
          <w:sz w:val="20"/>
          <w:szCs w:val="20"/>
        </w:rPr>
        <w:t xml:space="preserve">within one (1) business day after Contractor’s discovery of that use or disclosure. Contractor will promptly provide </w:t>
      </w:r>
      <w:r>
        <w:rPr>
          <w:rFonts w:eastAsia="Arial Unicode MS"/>
          <w:sz w:val="20"/>
          <w:szCs w:val="20"/>
        </w:rPr>
        <w:t xml:space="preserve">Owner </w:t>
      </w:r>
      <w:r w:rsidRPr="00C77B36">
        <w:rPr>
          <w:rFonts w:eastAsia="Arial Unicode MS"/>
          <w:sz w:val="20"/>
          <w:szCs w:val="20"/>
        </w:rPr>
        <w:t xml:space="preserve">with all information requested by </w:t>
      </w:r>
      <w:r w:rsidR="0098369B">
        <w:rPr>
          <w:rFonts w:eastAsia="Arial Unicode MS"/>
          <w:sz w:val="20"/>
          <w:szCs w:val="20"/>
        </w:rPr>
        <w:t xml:space="preserve">Owner </w:t>
      </w:r>
      <w:r w:rsidRPr="00C77B36">
        <w:rPr>
          <w:rFonts w:eastAsia="Arial Unicode MS"/>
          <w:sz w:val="20"/>
          <w:szCs w:val="20"/>
        </w:rPr>
        <w:t xml:space="preserve">regarding the impermissible use or disclosure. </w:t>
      </w:r>
    </w:p>
    <w:p w14:paraId="61271DC9" w14:textId="77777777" w:rsidR="003C16D9" w:rsidRPr="00C77B36" w:rsidRDefault="003C16D9" w:rsidP="003C16D9">
      <w:pPr>
        <w:tabs>
          <w:tab w:val="left" w:pos="720"/>
          <w:tab w:val="num" w:pos="2880"/>
        </w:tabs>
        <w:jc w:val="both"/>
        <w:rPr>
          <w:rFonts w:eastAsia="Arial Unicode MS"/>
          <w:sz w:val="20"/>
          <w:szCs w:val="20"/>
        </w:rPr>
      </w:pPr>
    </w:p>
    <w:p w14:paraId="34AE866E" w14:textId="6FED7A8E"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rFonts w:eastAsia="Arial Unicode MS"/>
          <w:sz w:val="20"/>
          <w:szCs w:val="20"/>
        </w:rPr>
        <w:t>1</w:t>
      </w:r>
      <w:r>
        <w:rPr>
          <w:rFonts w:eastAsia="Arial Unicode MS"/>
          <w:sz w:val="20"/>
          <w:szCs w:val="20"/>
        </w:rPr>
        <w:t>7.7</w:t>
      </w:r>
      <w:r w:rsidRPr="00C77B36">
        <w:rPr>
          <w:rFonts w:eastAsia="Arial Unicode MS"/>
          <w:sz w:val="20"/>
          <w:szCs w:val="20"/>
        </w:rPr>
        <w:t>.2</w:t>
      </w:r>
      <w:r>
        <w:rPr>
          <w:rFonts w:eastAsia="Arial Unicode MS"/>
          <w:sz w:val="20"/>
          <w:szCs w:val="20"/>
        </w:rPr>
        <w:tab/>
      </w:r>
      <w:r w:rsidRPr="00C77B36">
        <w:rPr>
          <w:rFonts w:eastAsia="Arial Unicode MS"/>
          <w:sz w:val="20"/>
          <w:szCs w:val="20"/>
          <w:u w:val="single"/>
        </w:rPr>
        <w:t>Return of University Records.</w:t>
      </w:r>
      <w:r w:rsidRPr="00C77B36">
        <w:rPr>
          <w:rFonts w:eastAsia="Arial Unicode MS"/>
          <w:sz w:val="20"/>
          <w:szCs w:val="20"/>
        </w:rPr>
        <w:t xml:space="preserve"> </w:t>
      </w:r>
      <w:r>
        <w:rPr>
          <w:rFonts w:eastAsia="Arial Unicode MS"/>
          <w:sz w:val="20"/>
          <w:szCs w:val="20"/>
        </w:rPr>
        <w:t xml:space="preserve"> </w:t>
      </w:r>
      <w:r w:rsidRPr="00C77B36">
        <w:rPr>
          <w:rFonts w:eastAsia="Arial Unicode MS"/>
          <w:sz w:val="20"/>
          <w:szCs w:val="20"/>
        </w:rPr>
        <w:t xml:space="preserve">Contractor agrees that within thirty (30) days after the expiration or termination of </w:t>
      </w:r>
      <w:r>
        <w:rPr>
          <w:rFonts w:eastAsia="Arial Unicode MS"/>
          <w:sz w:val="20"/>
          <w:szCs w:val="20"/>
        </w:rPr>
        <w:t>the Contract</w:t>
      </w:r>
      <w:r w:rsidRPr="00C77B36">
        <w:rPr>
          <w:rFonts w:eastAsia="Arial Unicode MS"/>
          <w:sz w:val="20"/>
          <w:szCs w:val="20"/>
        </w:rPr>
        <w:t xml:space="preserve">, for any reason, all </w:t>
      </w:r>
      <w:r>
        <w:rPr>
          <w:rFonts w:eastAsia="Arial Unicode MS"/>
          <w:sz w:val="20"/>
          <w:szCs w:val="20"/>
        </w:rPr>
        <w:t xml:space="preserve">Owner </w:t>
      </w:r>
      <w:r w:rsidRPr="00C77B36">
        <w:rPr>
          <w:rFonts w:eastAsia="Arial Unicode MS"/>
          <w:sz w:val="20"/>
          <w:szCs w:val="20"/>
        </w:rPr>
        <w:t xml:space="preserve">Records created or received from or on behalf of </w:t>
      </w:r>
      <w:r w:rsidR="0098369B">
        <w:rPr>
          <w:rFonts w:eastAsia="Arial Unicode MS"/>
          <w:sz w:val="20"/>
          <w:szCs w:val="20"/>
        </w:rPr>
        <w:t xml:space="preserve">Owner </w:t>
      </w:r>
      <w:r w:rsidRPr="00C77B36">
        <w:rPr>
          <w:rFonts w:eastAsia="Arial Unicode MS"/>
          <w:sz w:val="20"/>
          <w:szCs w:val="20"/>
        </w:rPr>
        <w:t xml:space="preserve">will be (1) returned to </w:t>
      </w:r>
      <w:r>
        <w:rPr>
          <w:rFonts w:eastAsia="Arial Unicode MS"/>
          <w:sz w:val="20"/>
          <w:szCs w:val="20"/>
        </w:rPr>
        <w:t>Owner</w:t>
      </w:r>
      <w:r w:rsidRPr="00C77B36">
        <w:rPr>
          <w:rFonts w:eastAsia="Arial Unicode MS"/>
          <w:sz w:val="20"/>
          <w:szCs w:val="20"/>
        </w:rPr>
        <w:t>, with no copies retained by Contractor; or (2) if return is not feasible, destroyed</w:t>
      </w:r>
      <w:r>
        <w:rPr>
          <w:rFonts w:eastAsia="Arial Unicode MS"/>
          <w:sz w:val="20"/>
          <w:szCs w:val="20"/>
        </w:rPr>
        <w:t xml:space="preserve"> following</w:t>
      </w:r>
      <w:r w:rsidRPr="00C77B36">
        <w:rPr>
          <w:rFonts w:eastAsia="Arial Unicode MS"/>
          <w:sz w:val="20"/>
          <w:szCs w:val="20"/>
        </w:rPr>
        <w:t xml:space="preserve"> </w:t>
      </w:r>
      <w:r>
        <w:rPr>
          <w:rFonts w:eastAsia="Arial Unicode MS"/>
          <w:sz w:val="20"/>
          <w:szCs w:val="20"/>
        </w:rPr>
        <w:t>t</w:t>
      </w:r>
      <w:r w:rsidRPr="00C77B36">
        <w:rPr>
          <w:rFonts w:eastAsia="Arial Unicode MS"/>
          <w:sz w:val="20"/>
          <w:szCs w:val="20"/>
        </w:rPr>
        <w:t xml:space="preserve">wenty (20) days written notice </w:t>
      </w:r>
      <w:r>
        <w:rPr>
          <w:rFonts w:eastAsia="Arial Unicode MS"/>
          <w:sz w:val="20"/>
          <w:szCs w:val="20"/>
        </w:rPr>
        <w:t>to the Owner</w:t>
      </w:r>
      <w:r w:rsidRPr="00C77B36">
        <w:rPr>
          <w:rFonts w:eastAsia="Arial Unicode MS"/>
          <w:sz w:val="20"/>
          <w:szCs w:val="20"/>
        </w:rPr>
        <w:t xml:space="preserve">. Contractor will confirm in writing the destruction of </w:t>
      </w:r>
      <w:r>
        <w:rPr>
          <w:rFonts w:eastAsia="Arial Unicode MS"/>
          <w:sz w:val="20"/>
          <w:szCs w:val="20"/>
        </w:rPr>
        <w:t xml:space="preserve">any Owner </w:t>
      </w:r>
      <w:r w:rsidRPr="00C77B36">
        <w:rPr>
          <w:rFonts w:eastAsia="Arial Unicode MS"/>
          <w:sz w:val="20"/>
          <w:szCs w:val="20"/>
        </w:rPr>
        <w:t>Records.</w:t>
      </w:r>
    </w:p>
    <w:p w14:paraId="2667FEB5" w14:textId="77777777"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p>
    <w:p w14:paraId="7EA329EF" w14:textId="77777777"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rFonts w:eastAsia="Arial Unicode MS"/>
          <w:sz w:val="20"/>
          <w:szCs w:val="20"/>
        </w:rPr>
        <w:t>1</w:t>
      </w:r>
      <w:r>
        <w:rPr>
          <w:rFonts w:eastAsia="Arial Unicode MS"/>
          <w:sz w:val="20"/>
          <w:szCs w:val="20"/>
        </w:rPr>
        <w:t>7.7</w:t>
      </w:r>
      <w:r w:rsidRPr="00C77B36">
        <w:rPr>
          <w:rFonts w:eastAsia="Arial Unicode MS"/>
          <w:sz w:val="20"/>
          <w:szCs w:val="20"/>
        </w:rPr>
        <w:t>.3</w:t>
      </w:r>
      <w:r>
        <w:rPr>
          <w:rFonts w:eastAsia="Arial Unicode MS"/>
          <w:sz w:val="20"/>
          <w:szCs w:val="20"/>
        </w:rPr>
        <w:tab/>
      </w:r>
      <w:r w:rsidRPr="00C77B36">
        <w:rPr>
          <w:rFonts w:eastAsia="Arial Unicode MS"/>
          <w:sz w:val="20"/>
          <w:szCs w:val="20"/>
          <w:u w:val="single"/>
        </w:rPr>
        <w:t>Disclosure.</w:t>
      </w:r>
      <w:r w:rsidRPr="00C77B36">
        <w:rPr>
          <w:rFonts w:eastAsia="Arial Unicode MS"/>
          <w:sz w:val="20"/>
          <w:szCs w:val="20"/>
        </w:rPr>
        <w:t xml:space="preserve"> </w:t>
      </w:r>
      <w:r>
        <w:rPr>
          <w:rFonts w:eastAsia="Arial Unicode MS"/>
          <w:sz w:val="20"/>
          <w:szCs w:val="20"/>
        </w:rPr>
        <w:t xml:space="preserve"> </w:t>
      </w:r>
      <w:r w:rsidRPr="00C77B36">
        <w:rPr>
          <w:rFonts w:eastAsia="Arial Unicode MS"/>
          <w:sz w:val="20"/>
          <w:szCs w:val="20"/>
        </w:rPr>
        <w:t xml:space="preserve">If Contractor discloses any </w:t>
      </w:r>
      <w:r>
        <w:rPr>
          <w:rFonts w:eastAsia="Arial Unicode MS"/>
          <w:sz w:val="20"/>
          <w:szCs w:val="20"/>
        </w:rPr>
        <w:t xml:space="preserve">Owner </w:t>
      </w:r>
      <w:r w:rsidRPr="00C77B36">
        <w:rPr>
          <w:rFonts w:eastAsia="Arial Unicode MS"/>
          <w:sz w:val="20"/>
          <w:szCs w:val="20"/>
        </w:rPr>
        <w:t>Records to a subcontractor or agent, Contractor will require the subcontractor or agent to comply with the same restrictions and obligations as are imposed on Contractor by this Section</w:t>
      </w:r>
      <w:r>
        <w:rPr>
          <w:rFonts w:eastAsia="Arial Unicode MS"/>
          <w:sz w:val="20"/>
          <w:szCs w:val="20"/>
        </w:rPr>
        <w:t>.</w:t>
      </w:r>
    </w:p>
    <w:p w14:paraId="548CC144" w14:textId="77777777" w:rsidR="003C16D9" w:rsidRPr="00C77B36" w:rsidRDefault="003C16D9" w:rsidP="003C16D9">
      <w:pPr>
        <w:tabs>
          <w:tab w:val="left" w:pos="720"/>
        </w:tabs>
        <w:ind w:left="2160" w:hanging="720"/>
        <w:jc w:val="both"/>
        <w:rPr>
          <w:rFonts w:eastAsia="Arial Unicode MS"/>
          <w:sz w:val="20"/>
          <w:szCs w:val="20"/>
        </w:rPr>
      </w:pPr>
    </w:p>
    <w:p w14:paraId="36DF28E4" w14:textId="1C677CF6"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sz w:val="20"/>
          <w:szCs w:val="20"/>
        </w:rPr>
        <w:t>1</w:t>
      </w:r>
      <w:r>
        <w:rPr>
          <w:sz w:val="20"/>
          <w:szCs w:val="20"/>
        </w:rPr>
        <w:t>7.7.4</w:t>
      </w:r>
      <w:r>
        <w:rPr>
          <w:sz w:val="20"/>
          <w:szCs w:val="20"/>
        </w:rPr>
        <w:tab/>
      </w:r>
      <w:r w:rsidRPr="00C77B36">
        <w:rPr>
          <w:sz w:val="20"/>
          <w:szCs w:val="20"/>
          <w:u w:val="single"/>
        </w:rPr>
        <w:t>Press Releases.</w:t>
      </w:r>
      <w:r>
        <w:rPr>
          <w:sz w:val="20"/>
          <w:szCs w:val="20"/>
        </w:rPr>
        <w:t xml:space="preserve"> </w:t>
      </w:r>
      <w:r w:rsidRPr="00C77B36">
        <w:rPr>
          <w:sz w:val="20"/>
          <w:szCs w:val="20"/>
        </w:rPr>
        <w:t xml:space="preserve"> Except </w:t>
      </w:r>
      <w:r>
        <w:rPr>
          <w:sz w:val="20"/>
          <w:szCs w:val="20"/>
        </w:rPr>
        <w:t>as required by the Contract</w:t>
      </w:r>
      <w:r w:rsidRPr="00C77B36">
        <w:rPr>
          <w:sz w:val="20"/>
          <w:szCs w:val="20"/>
        </w:rPr>
        <w:t>, Contractor will not make any press</w:t>
      </w:r>
      <w:r w:rsidRPr="00C77B36">
        <w:rPr>
          <w:rFonts w:eastAsia="Arial Unicode MS"/>
          <w:sz w:val="20"/>
          <w:szCs w:val="20"/>
        </w:rPr>
        <w:t xml:space="preserve"> releases, public statements, or advertisement referring to the Project or the engagement of Contractor as an independent contractor of </w:t>
      </w:r>
      <w:r>
        <w:rPr>
          <w:rFonts w:eastAsia="Arial Unicode MS"/>
          <w:sz w:val="20"/>
          <w:szCs w:val="20"/>
        </w:rPr>
        <w:t xml:space="preserve">Owner </w:t>
      </w:r>
      <w:r w:rsidRPr="00C77B36">
        <w:rPr>
          <w:rFonts w:eastAsia="Arial Unicode MS"/>
          <w:sz w:val="20"/>
          <w:szCs w:val="20"/>
        </w:rPr>
        <w:t>in connection with the Project</w:t>
      </w:r>
      <w:r>
        <w:rPr>
          <w:rFonts w:eastAsia="Arial Unicode MS"/>
          <w:sz w:val="20"/>
          <w:szCs w:val="20"/>
        </w:rPr>
        <w:t xml:space="preserve"> </w:t>
      </w:r>
      <w:r w:rsidRPr="00C77B36">
        <w:rPr>
          <w:rFonts w:eastAsia="Arial Unicode MS"/>
          <w:sz w:val="20"/>
          <w:szCs w:val="20"/>
        </w:rPr>
        <w:t xml:space="preserve">or release any information relative to the Project for publication, </w:t>
      </w:r>
      <w:r w:rsidR="0098369B" w:rsidRPr="00C77B36">
        <w:rPr>
          <w:rFonts w:eastAsia="Arial Unicode MS"/>
          <w:sz w:val="20"/>
          <w:szCs w:val="20"/>
        </w:rPr>
        <w:t>advertisement,</w:t>
      </w:r>
      <w:r w:rsidRPr="00C77B36">
        <w:rPr>
          <w:rFonts w:eastAsia="Arial Unicode MS"/>
          <w:sz w:val="20"/>
          <w:szCs w:val="20"/>
        </w:rPr>
        <w:t xml:space="preserve"> or any other purpose without the prior written approval of </w:t>
      </w:r>
      <w:r>
        <w:rPr>
          <w:rFonts w:eastAsia="Arial Unicode MS"/>
          <w:sz w:val="20"/>
          <w:szCs w:val="20"/>
        </w:rPr>
        <w:t>Owner</w:t>
      </w:r>
      <w:r w:rsidRPr="00C77B36">
        <w:rPr>
          <w:rFonts w:eastAsia="Arial Unicode MS"/>
          <w:sz w:val="20"/>
          <w:szCs w:val="20"/>
        </w:rPr>
        <w:t xml:space="preserve">. </w:t>
      </w:r>
    </w:p>
    <w:p w14:paraId="2A308ED7" w14:textId="77777777" w:rsidR="003C16D9" w:rsidRPr="00C77B36" w:rsidRDefault="003C16D9" w:rsidP="003C16D9">
      <w:pPr>
        <w:numPr>
          <w:ilvl w:val="12"/>
          <w:numId w:val="0"/>
        </w:numPr>
        <w:tabs>
          <w:tab w:val="left" w:pos="-720"/>
          <w:tab w:val="left" w:pos="720"/>
        </w:tabs>
        <w:suppressAutoHyphens/>
        <w:ind w:left="2160" w:hanging="720"/>
        <w:jc w:val="both"/>
        <w:rPr>
          <w:sz w:val="20"/>
          <w:szCs w:val="20"/>
        </w:rPr>
      </w:pPr>
    </w:p>
    <w:p w14:paraId="23E4AA0B" w14:textId="77777777"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lang w:val="en"/>
        </w:rPr>
      </w:pPr>
      <w:r w:rsidRPr="00C77B36">
        <w:rPr>
          <w:rFonts w:eastAsia="Arial Unicode MS"/>
          <w:sz w:val="20"/>
          <w:szCs w:val="20"/>
        </w:rPr>
        <w:t>1</w:t>
      </w:r>
      <w:r>
        <w:rPr>
          <w:rFonts w:eastAsia="Arial Unicode MS"/>
          <w:sz w:val="20"/>
          <w:szCs w:val="20"/>
        </w:rPr>
        <w:t>7.7</w:t>
      </w:r>
      <w:r w:rsidRPr="00C77B36">
        <w:rPr>
          <w:rFonts w:eastAsia="Arial Unicode MS"/>
          <w:sz w:val="20"/>
          <w:szCs w:val="20"/>
        </w:rPr>
        <w:t>.5</w:t>
      </w:r>
      <w:r>
        <w:rPr>
          <w:rFonts w:eastAsia="Arial Unicode MS"/>
          <w:sz w:val="20"/>
          <w:szCs w:val="20"/>
        </w:rPr>
        <w:tab/>
      </w:r>
      <w:r w:rsidRPr="00C77B36">
        <w:rPr>
          <w:rFonts w:eastAsia="Arial Unicode MS"/>
          <w:sz w:val="20"/>
          <w:szCs w:val="20"/>
          <w:u w:val="single"/>
        </w:rPr>
        <w:t>Public Information.</w:t>
      </w:r>
      <w:r w:rsidRPr="00C77B36">
        <w:rPr>
          <w:rFonts w:eastAsia="Arial Unicode MS"/>
          <w:sz w:val="20"/>
          <w:szCs w:val="20"/>
        </w:rPr>
        <w:t xml:space="preserve"> </w:t>
      </w:r>
      <w:r>
        <w:rPr>
          <w:rFonts w:eastAsia="Arial Unicode MS"/>
          <w:sz w:val="20"/>
          <w:szCs w:val="20"/>
        </w:rPr>
        <w:t xml:space="preserve"> Owner </w:t>
      </w:r>
      <w:r w:rsidRPr="00C77B36">
        <w:rPr>
          <w:rFonts w:eastAsia="Arial Unicode MS"/>
          <w:sz w:val="20"/>
          <w:szCs w:val="20"/>
        </w:rPr>
        <w:t>strictly adheres to all statutes, court decisions and</w:t>
      </w:r>
      <w:r>
        <w:rPr>
          <w:rFonts w:eastAsia="Arial Unicode MS"/>
          <w:sz w:val="20"/>
          <w:szCs w:val="20"/>
        </w:rPr>
        <w:t xml:space="preserve"> </w:t>
      </w:r>
      <w:r w:rsidRPr="00C77B36">
        <w:rPr>
          <w:rFonts w:eastAsia="Arial Unicode MS"/>
          <w:sz w:val="20"/>
          <w:szCs w:val="20"/>
        </w:rPr>
        <w:t>the</w:t>
      </w:r>
      <w:r>
        <w:rPr>
          <w:rFonts w:eastAsia="Arial Unicode MS"/>
          <w:sz w:val="20"/>
          <w:szCs w:val="20"/>
        </w:rPr>
        <w:t xml:space="preserve"> </w:t>
      </w:r>
      <w:r w:rsidRPr="00C77B36">
        <w:rPr>
          <w:rFonts w:eastAsia="Arial Unicode MS"/>
          <w:sz w:val="20"/>
          <w:szCs w:val="20"/>
        </w:rPr>
        <w:t xml:space="preserve">opinions of the Texas Attorney General with respect to disclosure of public information </w:t>
      </w:r>
      <w:r w:rsidRPr="00C77B36">
        <w:rPr>
          <w:sz w:val="20"/>
          <w:szCs w:val="20"/>
        </w:rPr>
        <w:t>under</w:t>
      </w:r>
      <w:r w:rsidRPr="00C77B36">
        <w:rPr>
          <w:rFonts w:eastAsia="Arial Unicode MS"/>
          <w:sz w:val="20"/>
          <w:szCs w:val="20"/>
        </w:rPr>
        <w:t xml:space="preserve"> the </w:t>
      </w:r>
      <w:r w:rsidRPr="00C77B36">
        <w:rPr>
          <w:rFonts w:eastAsia="Arial Unicode MS"/>
          <w:i/>
          <w:sz w:val="20"/>
          <w:szCs w:val="20"/>
        </w:rPr>
        <w:t xml:space="preserve">Texas Public Information Act </w:t>
      </w:r>
      <w:r w:rsidRPr="00C77B36">
        <w:rPr>
          <w:rFonts w:eastAsia="Arial Unicode MS"/>
          <w:sz w:val="20"/>
          <w:szCs w:val="20"/>
        </w:rPr>
        <w:t xml:space="preserve">(“TPIA”), Chapter 552, </w:t>
      </w:r>
      <w:r w:rsidRPr="00C77B36">
        <w:rPr>
          <w:rFonts w:eastAsia="Arial Unicode MS"/>
          <w:i/>
          <w:sz w:val="20"/>
          <w:szCs w:val="20"/>
        </w:rPr>
        <w:t>Texas Government Code</w:t>
      </w:r>
      <w:r w:rsidRPr="00C77B36">
        <w:rPr>
          <w:rFonts w:eastAsia="Arial Unicode MS"/>
          <w:sz w:val="20"/>
          <w:szCs w:val="20"/>
        </w:rPr>
        <w:t xml:space="preserve">. In accordance with Section 552.002 of TPIA and Section 2252.907, </w:t>
      </w:r>
      <w:r w:rsidRPr="00C77B36">
        <w:rPr>
          <w:rFonts w:eastAsia="Arial Unicode MS"/>
          <w:i/>
          <w:sz w:val="20"/>
          <w:szCs w:val="20"/>
        </w:rPr>
        <w:t>Texas Government Code</w:t>
      </w:r>
      <w:r w:rsidRPr="00C77B36">
        <w:rPr>
          <w:rFonts w:eastAsia="Arial Unicode MS"/>
          <w:sz w:val="20"/>
          <w:szCs w:val="20"/>
        </w:rPr>
        <w:t xml:space="preserve">, and </w:t>
      </w:r>
      <w:r w:rsidRPr="00C77B36">
        <w:rPr>
          <w:rStyle w:val="Strong"/>
          <w:b w:val="0"/>
          <w:sz w:val="20"/>
          <w:szCs w:val="20"/>
          <w:lang w:val="en"/>
        </w:rPr>
        <w:t xml:space="preserve">at no additional charge to </w:t>
      </w:r>
      <w:r>
        <w:rPr>
          <w:rStyle w:val="Strong"/>
          <w:b w:val="0"/>
          <w:sz w:val="20"/>
          <w:szCs w:val="20"/>
          <w:lang w:val="en"/>
        </w:rPr>
        <w:t>Owner</w:t>
      </w:r>
      <w:r w:rsidRPr="00C77B36">
        <w:rPr>
          <w:rStyle w:val="Strong"/>
          <w:b w:val="0"/>
          <w:sz w:val="20"/>
          <w:szCs w:val="20"/>
          <w:lang w:val="en"/>
        </w:rPr>
        <w:t>,</w:t>
      </w:r>
      <w:r w:rsidRPr="00C77B36">
        <w:rPr>
          <w:rFonts w:eastAsia="Arial Unicode MS"/>
          <w:sz w:val="20"/>
          <w:szCs w:val="20"/>
        </w:rPr>
        <w:t xml:space="preserve"> </w:t>
      </w:r>
      <w:r w:rsidRPr="00C77B36">
        <w:rPr>
          <w:rStyle w:val="Strong"/>
          <w:b w:val="0"/>
          <w:sz w:val="20"/>
          <w:szCs w:val="20"/>
          <w:lang w:val="en"/>
        </w:rPr>
        <w:t xml:space="preserve">Contractor will make any information created or exchanged with </w:t>
      </w:r>
      <w:r>
        <w:rPr>
          <w:rStyle w:val="Strong"/>
          <w:b w:val="0"/>
          <w:sz w:val="20"/>
          <w:szCs w:val="20"/>
          <w:lang w:val="en"/>
        </w:rPr>
        <w:t xml:space="preserve">Owner </w:t>
      </w:r>
      <w:r w:rsidRPr="00C77B36">
        <w:rPr>
          <w:rStyle w:val="Strong"/>
          <w:b w:val="0"/>
          <w:sz w:val="20"/>
          <w:szCs w:val="20"/>
          <w:lang w:val="en"/>
        </w:rPr>
        <w:t xml:space="preserve">pursuant to this </w:t>
      </w:r>
      <w:r>
        <w:rPr>
          <w:rStyle w:val="Strong"/>
          <w:b w:val="0"/>
          <w:sz w:val="20"/>
          <w:szCs w:val="20"/>
          <w:lang w:val="en"/>
        </w:rPr>
        <w:t xml:space="preserve">Contract that is </w:t>
      </w:r>
      <w:r w:rsidRPr="00C77B36">
        <w:rPr>
          <w:rStyle w:val="Strong"/>
          <w:b w:val="0"/>
          <w:sz w:val="20"/>
          <w:szCs w:val="20"/>
          <w:lang w:val="en"/>
        </w:rPr>
        <w:t xml:space="preserve">not otherwise exempt from disclosure under TPIA available in a format reasonably requested by </w:t>
      </w:r>
      <w:r>
        <w:rPr>
          <w:rStyle w:val="Strong"/>
          <w:b w:val="0"/>
          <w:sz w:val="20"/>
          <w:szCs w:val="20"/>
          <w:lang w:val="en"/>
        </w:rPr>
        <w:t xml:space="preserve">Owner </w:t>
      </w:r>
      <w:r w:rsidRPr="00C77B36">
        <w:rPr>
          <w:rStyle w:val="Strong"/>
          <w:b w:val="0"/>
          <w:sz w:val="20"/>
          <w:szCs w:val="20"/>
          <w:lang w:val="en"/>
        </w:rPr>
        <w:t>that is accessible by the public</w:t>
      </w:r>
      <w:r w:rsidRPr="00C77B36">
        <w:rPr>
          <w:sz w:val="20"/>
          <w:szCs w:val="20"/>
          <w:lang w:val="en"/>
        </w:rPr>
        <w:t>.</w:t>
      </w:r>
    </w:p>
    <w:p w14:paraId="165C3CF8" w14:textId="77777777" w:rsidR="003C16D9" w:rsidRPr="0098369B"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B9BA8D1" w14:textId="77777777" w:rsidR="003C16D9" w:rsidRPr="0098369B"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98369B">
        <w:rPr>
          <w:sz w:val="20"/>
          <w:szCs w:val="20"/>
        </w:rPr>
        <w:t>17.8</w:t>
      </w:r>
      <w:r w:rsidRPr="0098369B">
        <w:rPr>
          <w:sz w:val="20"/>
          <w:szCs w:val="20"/>
        </w:rPr>
        <w:tab/>
      </w:r>
      <w:r w:rsidRPr="0098369B">
        <w:rPr>
          <w:iCs/>
          <w:color w:val="000000"/>
          <w:spacing w:val="-3"/>
          <w:sz w:val="20"/>
          <w:szCs w:val="20"/>
          <w:u w:val="single"/>
        </w:rPr>
        <w:t>Domestic Iron and Steel Requirement.</w:t>
      </w:r>
      <w:r w:rsidRPr="0098369B">
        <w:rPr>
          <w:iCs/>
          <w:color w:val="000000"/>
          <w:spacing w:val="-3"/>
          <w:sz w:val="20"/>
          <w:szCs w:val="20"/>
        </w:rPr>
        <w:t xml:space="preserve">  Pursuant to Sections 2252.201-2252.205 of the Government Code, </w:t>
      </w:r>
      <w:r w:rsidRPr="0098369B">
        <w:rPr>
          <w:sz w:val="20"/>
          <w:szCs w:val="20"/>
        </w:rPr>
        <w:t xml:space="preserve">Contractor </w:t>
      </w:r>
      <w:r w:rsidRPr="0098369B">
        <w:rPr>
          <w:iCs/>
          <w:color w:val="000000"/>
          <w:spacing w:val="-3"/>
          <w:sz w:val="20"/>
          <w:szCs w:val="20"/>
        </w:rPr>
        <w:t>shall require that any iron or steel product produced through a manufacturing process and used in the Project be produced in the United States. Contractor will require that the bid documents provided to all bidders and the contract include this same requirement.</w:t>
      </w:r>
    </w:p>
    <w:p w14:paraId="4DA85901" w14:textId="77777777" w:rsidR="003C16D9" w:rsidRPr="0098369B"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4E6B5799" w14:textId="77777777" w:rsidR="003C16D9" w:rsidRPr="0098369B"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70C796E" w14:textId="77777777" w:rsidR="003C16D9" w:rsidRPr="0098369B"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49B1335"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 xml:space="preserve">End of </w:t>
      </w:r>
      <w:r>
        <w:rPr>
          <w:b/>
          <w:bCs/>
          <w:sz w:val="32"/>
          <w:szCs w:val="32"/>
        </w:rPr>
        <w:t xml:space="preserve">U.T. System </w:t>
      </w:r>
      <w:r w:rsidRPr="00036BBD">
        <w:rPr>
          <w:b/>
          <w:bCs/>
          <w:sz w:val="32"/>
          <w:szCs w:val="32"/>
        </w:rPr>
        <w:t>Uniform General Conditions</w:t>
      </w:r>
    </w:p>
    <w:p w14:paraId="4C3C8C1B" w14:textId="77777777" w:rsidR="003C16D9" w:rsidRDefault="003C16D9" w:rsidP="003C16D9">
      <w:pPr>
        <w:widowControl/>
        <w:kinsoku/>
        <w:spacing w:after="160" w:line="259" w:lineRule="auto"/>
        <w:rPr>
          <w:b/>
          <w:u w:val="single"/>
        </w:rPr>
      </w:pPr>
      <w:r>
        <w:rPr>
          <w:b/>
          <w:u w:val="single"/>
        </w:rPr>
        <w:br w:type="page"/>
      </w:r>
    </w:p>
    <w:p w14:paraId="49D7B5F5" w14:textId="77777777" w:rsidR="003C16D9" w:rsidRDefault="003C16D9" w:rsidP="003C16D9">
      <w:pPr>
        <w:tabs>
          <w:tab w:val="left" w:pos="5760"/>
        </w:tabs>
        <w:suppressAutoHyphens/>
      </w:pPr>
      <w:r>
        <w:rPr>
          <w:b/>
          <w:u w:val="single"/>
        </w:rPr>
        <w:t>REVISIONS</w:t>
      </w:r>
    </w:p>
    <w:p w14:paraId="736C6326" w14:textId="77777777" w:rsidR="003C16D9" w:rsidRDefault="003C16D9" w:rsidP="003C16D9">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3C16D9" w14:paraId="4119C82C" w14:textId="77777777" w:rsidTr="000265C6">
        <w:trPr>
          <w:jc w:val="center"/>
        </w:trPr>
        <w:tc>
          <w:tcPr>
            <w:tcW w:w="1769" w:type="dxa"/>
          </w:tcPr>
          <w:p w14:paraId="20249F45" w14:textId="77777777" w:rsidR="003C16D9" w:rsidRDefault="003C16D9" w:rsidP="000265C6">
            <w:pPr>
              <w:suppressAutoHyphens/>
              <w:ind w:left="16"/>
              <w:rPr>
                <w:b/>
              </w:rPr>
            </w:pPr>
            <w:r>
              <w:rPr>
                <w:b/>
              </w:rPr>
              <w:t>DATE</w:t>
            </w:r>
          </w:p>
        </w:tc>
        <w:tc>
          <w:tcPr>
            <w:tcW w:w="4288" w:type="dxa"/>
          </w:tcPr>
          <w:p w14:paraId="37FED449" w14:textId="77777777" w:rsidR="003C16D9" w:rsidRDefault="003C16D9" w:rsidP="000265C6">
            <w:pPr>
              <w:suppressAutoHyphens/>
              <w:rPr>
                <w:b/>
              </w:rPr>
            </w:pPr>
            <w:r>
              <w:rPr>
                <w:b/>
              </w:rPr>
              <w:t>REVISED</w:t>
            </w:r>
          </w:p>
        </w:tc>
        <w:tc>
          <w:tcPr>
            <w:tcW w:w="1930" w:type="dxa"/>
          </w:tcPr>
          <w:p w14:paraId="4622D387" w14:textId="77777777" w:rsidR="003C16D9" w:rsidRDefault="003C16D9" w:rsidP="000265C6">
            <w:pPr>
              <w:suppressAutoHyphens/>
              <w:jc w:val="both"/>
              <w:rPr>
                <w:b/>
              </w:rPr>
            </w:pPr>
            <w:r>
              <w:rPr>
                <w:b/>
              </w:rPr>
              <w:t>INITIALS</w:t>
            </w:r>
          </w:p>
        </w:tc>
      </w:tr>
      <w:tr w:rsidR="003C16D9" w:rsidRPr="000A5790" w14:paraId="7D3898B8" w14:textId="77777777" w:rsidTr="000265C6">
        <w:trPr>
          <w:jc w:val="center"/>
        </w:trPr>
        <w:tc>
          <w:tcPr>
            <w:tcW w:w="1769" w:type="dxa"/>
          </w:tcPr>
          <w:p w14:paraId="15210991" w14:textId="77777777" w:rsidR="003C16D9" w:rsidRPr="00C77B36" w:rsidRDefault="003C16D9" w:rsidP="000265C6">
            <w:pPr>
              <w:suppressAutoHyphens/>
              <w:jc w:val="center"/>
              <w:rPr>
                <w:sz w:val="20"/>
                <w:szCs w:val="20"/>
              </w:rPr>
            </w:pPr>
            <w:r w:rsidRPr="00C77B36">
              <w:rPr>
                <w:sz w:val="20"/>
                <w:szCs w:val="20"/>
              </w:rPr>
              <w:t>8-23-2013</w:t>
            </w:r>
          </w:p>
        </w:tc>
        <w:tc>
          <w:tcPr>
            <w:tcW w:w="4288" w:type="dxa"/>
          </w:tcPr>
          <w:p w14:paraId="2F78C164" w14:textId="77777777" w:rsidR="003C16D9" w:rsidRPr="00C77B36" w:rsidRDefault="003C16D9" w:rsidP="000265C6">
            <w:pPr>
              <w:suppressAutoHyphens/>
              <w:ind w:left="227"/>
              <w:rPr>
                <w:sz w:val="20"/>
                <w:szCs w:val="20"/>
              </w:rPr>
            </w:pPr>
            <w:r w:rsidRPr="00C77B36">
              <w:rPr>
                <w:sz w:val="20"/>
                <w:szCs w:val="20"/>
              </w:rPr>
              <w:t xml:space="preserve">2010 Uniform General and Supplementary Conditions merged into and Reissued as new document: 2013 Uniform General Conditions for UT System Building Construction Projects (UTUGCs); </w:t>
            </w:r>
            <w:r w:rsidRPr="00C77B36">
              <w:rPr>
                <w:i/>
                <w:sz w:val="20"/>
                <w:szCs w:val="20"/>
              </w:rPr>
              <w:t xml:space="preserve">Special Conditions </w:t>
            </w:r>
            <w:r w:rsidRPr="00C77B36">
              <w:rPr>
                <w:sz w:val="20"/>
                <w:szCs w:val="20"/>
              </w:rPr>
              <w:t xml:space="preserve">and </w:t>
            </w:r>
            <w:r w:rsidRPr="00C77B36">
              <w:rPr>
                <w:i/>
                <w:sz w:val="20"/>
                <w:szCs w:val="20"/>
              </w:rPr>
              <w:t>Supplementary General Conditions</w:t>
            </w:r>
            <w:r w:rsidRPr="00C77B36">
              <w:rPr>
                <w:sz w:val="20"/>
                <w:szCs w:val="20"/>
              </w:rPr>
              <w:t xml:space="preserve"> deleted from Definitions; </w:t>
            </w:r>
            <w:r w:rsidRPr="00C77B36">
              <w:rPr>
                <w:i/>
                <w:sz w:val="20"/>
                <w:szCs w:val="20"/>
              </w:rPr>
              <w:t>Owner’s Special Conditions</w:t>
            </w:r>
            <w:r w:rsidRPr="00C77B36">
              <w:rPr>
                <w:sz w:val="20"/>
                <w:szCs w:val="20"/>
              </w:rPr>
              <w:t xml:space="preserve"> added to Definitions; Para. 3.3.11, </w:t>
            </w:r>
            <w:r w:rsidRPr="00C77B36">
              <w:rPr>
                <w:i/>
                <w:sz w:val="20"/>
                <w:szCs w:val="20"/>
              </w:rPr>
              <w:t>Indemnification</w:t>
            </w:r>
            <w:r w:rsidRPr="00C77B36">
              <w:rPr>
                <w:sz w:val="20"/>
                <w:szCs w:val="20"/>
              </w:rPr>
              <w:t xml:space="preserve">, moved to new Para. 3.4; Para 5.2.2.1.4 added Asbestos Transportation Insurance Coverage; Para. 5.2.2.1.7 added Umbrella Insurance </w:t>
            </w:r>
            <w:proofErr w:type="gramStart"/>
            <w:r w:rsidRPr="00C77B36">
              <w:rPr>
                <w:sz w:val="20"/>
                <w:szCs w:val="20"/>
              </w:rPr>
              <w:t>Coverage;</w:t>
            </w:r>
            <w:proofErr w:type="gramEnd"/>
            <w:r w:rsidRPr="00C77B36">
              <w:rPr>
                <w:sz w:val="20"/>
                <w:szCs w:val="20"/>
              </w:rPr>
              <w:t xml:space="preserve"> Para. 13.7, </w:t>
            </w:r>
            <w:r w:rsidRPr="00C77B36">
              <w:rPr>
                <w:i/>
                <w:sz w:val="20"/>
                <w:szCs w:val="20"/>
              </w:rPr>
              <w:t>Certification of No Asbestos Containing Material</w:t>
            </w:r>
            <w:r w:rsidRPr="00C77B36">
              <w:rPr>
                <w:sz w:val="20"/>
                <w:szCs w:val="20"/>
              </w:rPr>
              <w:t xml:space="preserve"> moved to renamed Article 16 and revised; Article 15, </w:t>
            </w:r>
            <w:r w:rsidRPr="00C77B36">
              <w:rPr>
                <w:i/>
                <w:sz w:val="20"/>
                <w:szCs w:val="20"/>
              </w:rPr>
              <w:t>Dispute Resolution</w:t>
            </w:r>
            <w:r w:rsidRPr="00C77B36">
              <w:rPr>
                <w:sz w:val="20"/>
                <w:szCs w:val="20"/>
              </w:rPr>
              <w:t xml:space="preserve">, revised; Existing Article 16, </w:t>
            </w:r>
            <w:r w:rsidRPr="00C77B36">
              <w:rPr>
                <w:i/>
                <w:sz w:val="20"/>
                <w:szCs w:val="20"/>
              </w:rPr>
              <w:t>Miscellaneous</w:t>
            </w:r>
            <w:r w:rsidRPr="00C77B36">
              <w:rPr>
                <w:sz w:val="20"/>
                <w:szCs w:val="20"/>
              </w:rPr>
              <w:t>, re-numbered as Article 17.</w:t>
            </w:r>
          </w:p>
        </w:tc>
        <w:tc>
          <w:tcPr>
            <w:tcW w:w="1930" w:type="dxa"/>
          </w:tcPr>
          <w:p w14:paraId="469FD845" w14:textId="77777777" w:rsidR="003C16D9" w:rsidRPr="00C77B36" w:rsidRDefault="003C16D9" w:rsidP="000265C6">
            <w:pPr>
              <w:suppressAutoHyphens/>
              <w:ind w:left="612"/>
              <w:jc w:val="both"/>
              <w:rPr>
                <w:sz w:val="20"/>
                <w:szCs w:val="20"/>
              </w:rPr>
            </w:pPr>
            <w:proofErr w:type="spellStart"/>
            <w:r w:rsidRPr="00C77B36">
              <w:rPr>
                <w:sz w:val="20"/>
                <w:szCs w:val="20"/>
              </w:rPr>
              <w:t>ems</w:t>
            </w:r>
            <w:proofErr w:type="spellEnd"/>
          </w:p>
        </w:tc>
      </w:tr>
      <w:tr w:rsidR="003C16D9" w:rsidRPr="000A5790" w14:paraId="3D658821" w14:textId="77777777" w:rsidTr="000265C6">
        <w:trPr>
          <w:jc w:val="center"/>
        </w:trPr>
        <w:tc>
          <w:tcPr>
            <w:tcW w:w="1769" w:type="dxa"/>
          </w:tcPr>
          <w:p w14:paraId="7F47B9E2" w14:textId="77777777" w:rsidR="003C16D9" w:rsidRPr="00C77B36" w:rsidRDefault="003C16D9" w:rsidP="000265C6">
            <w:pPr>
              <w:suppressAutoHyphens/>
              <w:ind w:left="16"/>
              <w:jc w:val="center"/>
              <w:rPr>
                <w:sz w:val="20"/>
                <w:szCs w:val="20"/>
              </w:rPr>
            </w:pPr>
            <w:r>
              <w:rPr>
                <w:sz w:val="20"/>
                <w:szCs w:val="20"/>
              </w:rPr>
              <w:t>10-29-15</w:t>
            </w:r>
          </w:p>
        </w:tc>
        <w:tc>
          <w:tcPr>
            <w:tcW w:w="4288" w:type="dxa"/>
          </w:tcPr>
          <w:p w14:paraId="7DB31ACB" w14:textId="77777777" w:rsidR="003C16D9" w:rsidRPr="00C77B36" w:rsidRDefault="003C16D9" w:rsidP="000265C6">
            <w:pPr>
              <w:suppressAutoHyphens/>
              <w:ind w:left="227"/>
              <w:jc w:val="both"/>
              <w:rPr>
                <w:sz w:val="20"/>
                <w:szCs w:val="20"/>
              </w:rPr>
            </w:pPr>
            <w:r>
              <w:rPr>
                <w:sz w:val="20"/>
                <w:szCs w:val="20"/>
              </w:rPr>
              <w:t>Added Section 17.5 regarding 179D Benefit Allocation</w:t>
            </w:r>
          </w:p>
        </w:tc>
        <w:tc>
          <w:tcPr>
            <w:tcW w:w="1930" w:type="dxa"/>
          </w:tcPr>
          <w:p w14:paraId="5B17DC26" w14:textId="77777777" w:rsidR="003C16D9" w:rsidRDefault="003C16D9" w:rsidP="000265C6">
            <w:pPr>
              <w:suppressAutoHyphens/>
              <w:ind w:left="612"/>
              <w:jc w:val="both"/>
              <w:rPr>
                <w:sz w:val="20"/>
                <w:szCs w:val="20"/>
              </w:rPr>
            </w:pPr>
            <w:proofErr w:type="spellStart"/>
            <w:r>
              <w:rPr>
                <w:sz w:val="20"/>
                <w:szCs w:val="20"/>
              </w:rPr>
              <w:t>mgm</w:t>
            </w:r>
            <w:proofErr w:type="spellEnd"/>
          </w:p>
        </w:tc>
      </w:tr>
      <w:tr w:rsidR="003C16D9" w:rsidRPr="000A5790" w14:paraId="04AA5475" w14:textId="77777777" w:rsidTr="000265C6">
        <w:trPr>
          <w:jc w:val="center"/>
        </w:trPr>
        <w:tc>
          <w:tcPr>
            <w:tcW w:w="1769" w:type="dxa"/>
          </w:tcPr>
          <w:p w14:paraId="7B242A29" w14:textId="77777777" w:rsidR="003C16D9" w:rsidRDefault="003C16D9" w:rsidP="000265C6">
            <w:pPr>
              <w:suppressAutoHyphens/>
              <w:ind w:left="16"/>
              <w:jc w:val="center"/>
              <w:rPr>
                <w:sz w:val="20"/>
                <w:szCs w:val="20"/>
              </w:rPr>
            </w:pPr>
            <w:r>
              <w:rPr>
                <w:sz w:val="20"/>
                <w:szCs w:val="20"/>
              </w:rPr>
              <w:t>11-12-15</w:t>
            </w:r>
          </w:p>
        </w:tc>
        <w:tc>
          <w:tcPr>
            <w:tcW w:w="4288" w:type="dxa"/>
          </w:tcPr>
          <w:p w14:paraId="35724E5F" w14:textId="77777777" w:rsidR="003C16D9" w:rsidRDefault="003C16D9" w:rsidP="000265C6">
            <w:pPr>
              <w:suppressAutoHyphens/>
              <w:ind w:left="227"/>
              <w:jc w:val="both"/>
              <w:rPr>
                <w:sz w:val="20"/>
                <w:szCs w:val="20"/>
              </w:rPr>
            </w:pPr>
            <w:r>
              <w:rPr>
                <w:sz w:val="20"/>
                <w:szCs w:val="20"/>
              </w:rPr>
              <w:t>Art. 11.11, changed reference from 16.4 to 17.4</w:t>
            </w:r>
          </w:p>
        </w:tc>
        <w:tc>
          <w:tcPr>
            <w:tcW w:w="1930" w:type="dxa"/>
          </w:tcPr>
          <w:p w14:paraId="7D356681" w14:textId="77777777" w:rsidR="003C16D9" w:rsidRDefault="003C16D9" w:rsidP="000265C6">
            <w:pPr>
              <w:suppressAutoHyphens/>
              <w:ind w:left="612"/>
              <w:jc w:val="both"/>
              <w:rPr>
                <w:sz w:val="20"/>
                <w:szCs w:val="20"/>
              </w:rPr>
            </w:pPr>
            <w:proofErr w:type="spellStart"/>
            <w:r>
              <w:rPr>
                <w:sz w:val="20"/>
                <w:szCs w:val="20"/>
              </w:rPr>
              <w:t>mgm</w:t>
            </w:r>
            <w:proofErr w:type="spellEnd"/>
          </w:p>
        </w:tc>
      </w:tr>
      <w:tr w:rsidR="003C16D9" w:rsidRPr="000A5790" w14:paraId="7366F99F" w14:textId="77777777" w:rsidTr="000265C6">
        <w:trPr>
          <w:jc w:val="center"/>
        </w:trPr>
        <w:tc>
          <w:tcPr>
            <w:tcW w:w="1769" w:type="dxa"/>
          </w:tcPr>
          <w:p w14:paraId="1576CE12" w14:textId="77777777" w:rsidR="003C16D9" w:rsidRDefault="003C16D9" w:rsidP="000265C6">
            <w:pPr>
              <w:suppressAutoHyphens/>
              <w:ind w:left="16"/>
              <w:jc w:val="center"/>
              <w:rPr>
                <w:sz w:val="20"/>
                <w:szCs w:val="20"/>
              </w:rPr>
            </w:pPr>
            <w:r>
              <w:rPr>
                <w:sz w:val="20"/>
                <w:szCs w:val="20"/>
              </w:rPr>
              <w:t>4-21-16</w:t>
            </w:r>
          </w:p>
        </w:tc>
        <w:tc>
          <w:tcPr>
            <w:tcW w:w="4288" w:type="dxa"/>
          </w:tcPr>
          <w:p w14:paraId="09CC398C" w14:textId="77777777" w:rsidR="003C16D9" w:rsidRDefault="003C16D9" w:rsidP="000265C6">
            <w:pPr>
              <w:suppressAutoHyphens/>
              <w:ind w:left="227"/>
              <w:jc w:val="both"/>
              <w:rPr>
                <w:sz w:val="20"/>
                <w:szCs w:val="20"/>
              </w:rPr>
            </w:pPr>
            <w:r>
              <w:rPr>
                <w:sz w:val="20"/>
                <w:szCs w:val="20"/>
              </w:rPr>
              <w:t>Misc. minor revisions in Art. 5.2 to reference Insurance Specifications and 6.1.4 to reference Owner’s Special Conditions (OFPC Only)</w:t>
            </w:r>
          </w:p>
        </w:tc>
        <w:tc>
          <w:tcPr>
            <w:tcW w:w="1930" w:type="dxa"/>
          </w:tcPr>
          <w:p w14:paraId="7AC85B64" w14:textId="77777777" w:rsidR="003C16D9" w:rsidRDefault="003C16D9" w:rsidP="000265C6">
            <w:pPr>
              <w:suppressAutoHyphens/>
              <w:ind w:left="612"/>
              <w:jc w:val="both"/>
              <w:rPr>
                <w:sz w:val="20"/>
                <w:szCs w:val="20"/>
              </w:rPr>
            </w:pPr>
            <w:proofErr w:type="spellStart"/>
            <w:r>
              <w:rPr>
                <w:sz w:val="20"/>
                <w:szCs w:val="20"/>
              </w:rPr>
              <w:t>mgm</w:t>
            </w:r>
            <w:proofErr w:type="spellEnd"/>
            <w:r>
              <w:rPr>
                <w:sz w:val="20"/>
                <w:szCs w:val="20"/>
              </w:rPr>
              <w:t>/</w:t>
            </w:r>
            <w:proofErr w:type="spellStart"/>
            <w:r>
              <w:rPr>
                <w:sz w:val="20"/>
                <w:szCs w:val="20"/>
              </w:rPr>
              <w:t>mjc</w:t>
            </w:r>
            <w:proofErr w:type="spellEnd"/>
          </w:p>
        </w:tc>
      </w:tr>
      <w:tr w:rsidR="003C16D9" w:rsidRPr="000A5790" w14:paraId="0035C96F" w14:textId="77777777" w:rsidTr="000265C6">
        <w:trPr>
          <w:jc w:val="center"/>
        </w:trPr>
        <w:tc>
          <w:tcPr>
            <w:tcW w:w="1769" w:type="dxa"/>
          </w:tcPr>
          <w:p w14:paraId="508330FC" w14:textId="77777777" w:rsidR="003C16D9" w:rsidRPr="00C77B36" w:rsidRDefault="003C16D9" w:rsidP="000265C6">
            <w:pPr>
              <w:suppressAutoHyphens/>
              <w:ind w:left="16"/>
              <w:jc w:val="center"/>
              <w:rPr>
                <w:sz w:val="20"/>
                <w:szCs w:val="20"/>
              </w:rPr>
            </w:pPr>
            <w:r>
              <w:rPr>
                <w:sz w:val="20"/>
                <w:szCs w:val="20"/>
              </w:rPr>
              <w:t>06-14-18</w:t>
            </w:r>
          </w:p>
        </w:tc>
        <w:tc>
          <w:tcPr>
            <w:tcW w:w="4288" w:type="dxa"/>
          </w:tcPr>
          <w:p w14:paraId="53FB26DC" w14:textId="77777777" w:rsidR="003C16D9" w:rsidRPr="00B447F3" w:rsidRDefault="003C16D9" w:rsidP="000265C6">
            <w:pPr>
              <w:suppressAutoHyphens/>
              <w:ind w:left="227"/>
              <w:jc w:val="both"/>
              <w:rPr>
                <w:sz w:val="20"/>
                <w:szCs w:val="20"/>
              </w:rPr>
            </w:pPr>
            <w:r>
              <w:rPr>
                <w:sz w:val="20"/>
                <w:szCs w:val="20"/>
              </w:rPr>
              <w:t xml:space="preserve">Para. 1.25, </w:t>
            </w:r>
            <w:r>
              <w:rPr>
                <w:i/>
                <w:sz w:val="20"/>
                <w:szCs w:val="20"/>
              </w:rPr>
              <w:t>Owner</w:t>
            </w:r>
            <w:r>
              <w:rPr>
                <w:sz w:val="20"/>
                <w:szCs w:val="20"/>
              </w:rPr>
              <w:t xml:space="preserve">, definition </w:t>
            </w:r>
            <w:proofErr w:type="gramStart"/>
            <w:r>
              <w:rPr>
                <w:sz w:val="20"/>
                <w:szCs w:val="20"/>
              </w:rPr>
              <w:t>changed;</w:t>
            </w:r>
            <w:proofErr w:type="gramEnd"/>
            <w:r>
              <w:rPr>
                <w:sz w:val="20"/>
                <w:szCs w:val="20"/>
              </w:rPr>
              <w:t xml:space="preserve"> Para. 3.2.1.1, </w:t>
            </w:r>
            <w:r>
              <w:rPr>
                <w:i/>
                <w:sz w:val="20"/>
                <w:szCs w:val="20"/>
              </w:rPr>
              <w:t>Site Visits</w:t>
            </w:r>
            <w:r>
              <w:rPr>
                <w:sz w:val="20"/>
                <w:szCs w:val="20"/>
              </w:rPr>
              <w:t xml:space="preserve">, reference to D/B Contract added; Misc. typos and formatting errors corrected; </w:t>
            </w:r>
            <w:r w:rsidRPr="00C77B36">
              <w:rPr>
                <w:sz w:val="20"/>
                <w:szCs w:val="20"/>
              </w:rPr>
              <w:t>New Para. 17.</w:t>
            </w:r>
            <w:r>
              <w:rPr>
                <w:sz w:val="20"/>
                <w:szCs w:val="20"/>
              </w:rPr>
              <w:t>6</w:t>
            </w:r>
            <w:r w:rsidRPr="00C77B36">
              <w:rPr>
                <w:sz w:val="20"/>
                <w:szCs w:val="20"/>
              </w:rPr>
              <w:t xml:space="preserve">, </w:t>
            </w:r>
            <w:r w:rsidRPr="00C77B36">
              <w:rPr>
                <w:i/>
                <w:sz w:val="20"/>
                <w:szCs w:val="20"/>
              </w:rPr>
              <w:t>Force Majeure</w:t>
            </w:r>
            <w:r w:rsidRPr="00C77B36">
              <w:rPr>
                <w:sz w:val="20"/>
                <w:szCs w:val="20"/>
              </w:rPr>
              <w:t xml:space="preserve"> and Para. 17.</w:t>
            </w:r>
            <w:r>
              <w:rPr>
                <w:sz w:val="20"/>
                <w:szCs w:val="20"/>
              </w:rPr>
              <w:t>7</w:t>
            </w:r>
            <w:r w:rsidRPr="00C77B36">
              <w:rPr>
                <w:sz w:val="20"/>
                <w:szCs w:val="20"/>
              </w:rPr>
              <w:t xml:space="preserve">, </w:t>
            </w:r>
            <w:r w:rsidRPr="00C77B36">
              <w:rPr>
                <w:i/>
                <w:sz w:val="20"/>
                <w:szCs w:val="20"/>
              </w:rPr>
              <w:t>Confidentiality</w:t>
            </w:r>
            <w:r w:rsidRPr="00C77B36">
              <w:rPr>
                <w:sz w:val="20"/>
                <w:szCs w:val="20"/>
              </w:rPr>
              <w:t>, added.</w:t>
            </w:r>
          </w:p>
        </w:tc>
        <w:tc>
          <w:tcPr>
            <w:tcW w:w="1930" w:type="dxa"/>
          </w:tcPr>
          <w:p w14:paraId="650EB4AA" w14:textId="77777777" w:rsidR="003C16D9" w:rsidRPr="00C77B36" w:rsidRDefault="003C16D9" w:rsidP="000265C6">
            <w:pPr>
              <w:suppressAutoHyphens/>
              <w:ind w:left="612"/>
              <w:jc w:val="both"/>
              <w:rPr>
                <w:sz w:val="20"/>
                <w:szCs w:val="20"/>
              </w:rPr>
            </w:pPr>
            <w:proofErr w:type="spellStart"/>
            <w:r>
              <w:rPr>
                <w:sz w:val="20"/>
                <w:szCs w:val="20"/>
              </w:rPr>
              <w:t>ems</w:t>
            </w:r>
            <w:proofErr w:type="spellEnd"/>
          </w:p>
        </w:tc>
      </w:tr>
      <w:tr w:rsidR="003C16D9" w:rsidRPr="000A5790" w14:paraId="2C5DE29A" w14:textId="77777777" w:rsidTr="000265C6">
        <w:trPr>
          <w:jc w:val="center"/>
        </w:trPr>
        <w:tc>
          <w:tcPr>
            <w:tcW w:w="1769" w:type="dxa"/>
          </w:tcPr>
          <w:p w14:paraId="2A7D5B7A" w14:textId="77777777" w:rsidR="003C16D9" w:rsidRDefault="003C16D9" w:rsidP="000265C6">
            <w:pPr>
              <w:suppressAutoHyphens/>
              <w:ind w:left="16"/>
              <w:jc w:val="center"/>
              <w:rPr>
                <w:sz w:val="20"/>
                <w:szCs w:val="20"/>
              </w:rPr>
            </w:pPr>
            <w:r>
              <w:rPr>
                <w:sz w:val="20"/>
                <w:szCs w:val="20"/>
              </w:rPr>
              <w:t>06-20-18</w:t>
            </w:r>
          </w:p>
        </w:tc>
        <w:tc>
          <w:tcPr>
            <w:tcW w:w="4288" w:type="dxa"/>
          </w:tcPr>
          <w:p w14:paraId="262B1AFC" w14:textId="77777777" w:rsidR="003C16D9" w:rsidRDefault="003C16D9" w:rsidP="000265C6">
            <w:pPr>
              <w:suppressAutoHyphens/>
              <w:ind w:left="227"/>
              <w:jc w:val="both"/>
              <w:rPr>
                <w:sz w:val="20"/>
                <w:szCs w:val="20"/>
              </w:rPr>
            </w:pPr>
            <w:r>
              <w:rPr>
                <w:sz w:val="20"/>
                <w:szCs w:val="20"/>
              </w:rPr>
              <w:t xml:space="preserve">Para. 17.8, </w:t>
            </w:r>
            <w:r>
              <w:rPr>
                <w:i/>
                <w:sz w:val="20"/>
                <w:szCs w:val="20"/>
              </w:rPr>
              <w:t>Domestic Iron and Steel Requirement,</w:t>
            </w:r>
            <w:r>
              <w:rPr>
                <w:sz w:val="20"/>
                <w:szCs w:val="20"/>
              </w:rPr>
              <w:t xml:space="preserve"> added</w:t>
            </w:r>
          </w:p>
        </w:tc>
        <w:tc>
          <w:tcPr>
            <w:tcW w:w="1930" w:type="dxa"/>
          </w:tcPr>
          <w:p w14:paraId="6B1EA59A" w14:textId="77777777" w:rsidR="003C16D9" w:rsidRDefault="003C16D9" w:rsidP="000265C6">
            <w:pPr>
              <w:suppressAutoHyphens/>
              <w:ind w:left="612"/>
              <w:jc w:val="both"/>
              <w:rPr>
                <w:sz w:val="20"/>
                <w:szCs w:val="20"/>
              </w:rPr>
            </w:pPr>
            <w:proofErr w:type="spellStart"/>
            <w:r>
              <w:rPr>
                <w:sz w:val="20"/>
                <w:szCs w:val="20"/>
              </w:rPr>
              <w:t>ems</w:t>
            </w:r>
            <w:proofErr w:type="spellEnd"/>
          </w:p>
          <w:p w14:paraId="5EB6F83B" w14:textId="528FA0F5" w:rsidR="0098369B" w:rsidRDefault="0098369B" w:rsidP="000265C6">
            <w:pPr>
              <w:suppressAutoHyphens/>
              <w:ind w:left="612"/>
              <w:jc w:val="both"/>
              <w:rPr>
                <w:sz w:val="20"/>
                <w:szCs w:val="20"/>
              </w:rPr>
            </w:pPr>
          </w:p>
        </w:tc>
      </w:tr>
      <w:tr w:rsidR="0098369B" w:rsidRPr="000A5790" w14:paraId="0718515B" w14:textId="77777777" w:rsidTr="000265C6">
        <w:trPr>
          <w:jc w:val="center"/>
        </w:trPr>
        <w:tc>
          <w:tcPr>
            <w:tcW w:w="1769" w:type="dxa"/>
          </w:tcPr>
          <w:p w14:paraId="79F26562" w14:textId="3D94F613" w:rsidR="0098369B" w:rsidRDefault="0098369B" w:rsidP="000265C6">
            <w:pPr>
              <w:suppressAutoHyphens/>
              <w:ind w:left="16"/>
              <w:jc w:val="center"/>
              <w:rPr>
                <w:sz w:val="20"/>
                <w:szCs w:val="20"/>
              </w:rPr>
            </w:pPr>
            <w:r>
              <w:rPr>
                <w:sz w:val="20"/>
                <w:szCs w:val="20"/>
              </w:rPr>
              <w:t>05-24-22</w:t>
            </w:r>
          </w:p>
        </w:tc>
        <w:tc>
          <w:tcPr>
            <w:tcW w:w="4288" w:type="dxa"/>
          </w:tcPr>
          <w:p w14:paraId="63284D05" w14:textId="7DEBB4D3" w:rsidR="0098369B" w:rsidRPr="00554CB6" w:rsidRDefault="0098369B" w:rsidP="000265C6">
            <w:pPr>
              <w:suppressAutoHyphens/>
              <w:ind w:left="227"/>
              <w:jc w:val="both"/>
              <w:rPr>
                <w:sz w:val="20"/>
                <w:szCs w:val="20"/>
              </w:rPr>
            </w:pPr>
            <w:r>
              <w:rPr>
                <w:sz w:val="20"/>
                <w:szCs w:val="20"/>
              </w:rPr>
              <w:t>Misc. grammar corrections; Rev. of Para</w:t>
            </w:r>
            <w:r w:rsidR="00554CB6">
              <w:rPr>
                <w:sz w:val="20"/>
                <w:szCs w:val="20"/>
              </w:rPr>
              <w:t xml:space="preserve">. 11.8, </w:t>
            </w:r>
            <w:r w:rsidR="00554CB6">
              <w:rPr>
                <w:i/>
                <w:iCs/>
                <w:sz w:val="20"/>
                <w:szCs w:val="20"/>
              </w:rPr>
              <w:t>Changes</w:t>
            </w:r>
            <w:r w:rsidR="00554CB6">
              <w:rPr>
                <w:sz w:val="20"/>
                <w:szCs w:val="20"/>
              </w:rPr>
              <w:t>, to clarify allowable mark-up rates on change proposals.</w:t>
            </w:r>
          </w:p>
        </w:tc>
        <w:tc>
          <w:tcPr>
            <w:tcW w:w="1930" w:type="dxa"/>
          </w:tcPr>
          <w:p w14:paraId="1C1FB2BA" w14:textId="5B2B894C" w:rsidR="0098369B" w:rsidRDefault="00554CB6" w:rsidP="000265C6">
            <w:pPr>
              <w:suppressAutoHyphens/>
              <w:ind w:left="612"/>
              <w:jc w:val="both"/>
              <w:rPr>
                <w:sz w:val="20"/>
                <w:szCs w:val="20"/>
              </w:rPr>
            </w:pPr>
            <w:proofErr w:type="spellStart"/>
            <w:r>
              <w:rPr>
                <w:sz w:val="20"/>
                <w:szCs w:val="20"/>
              </w:rPr>
              <w:t>ems</w:t>
            </w:r>
            <w:proofErr w:type="spellEnd"/>
          </w:p>
        </w:tc>
      </w:tr>
    </w:tbl>
    <w:p w14:paraId="28CAE864" w14:textId="77777777" w:rsidR="003C16D9" w:rsidRPr="00070333" w:rsidRDefault="003C16D9" w:rsidP="003C16D9">
      <w:pPr>
        <w:rPr>
          <w:sz w:val="20"/>
          <w:szCs w:val="20"/>
        </w:rPr>
      </w:pPr>
    </w:p>
    <w:p w14:paraId="0B4211E2" w14:textId="77777777" w:rsidR="003C16D9" w:rsidRPr="00AE3411"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rPr>
      </w:pPr>
      <w:r>
        <w:rPr>
          <w:b/>
          <w:bCs/>
          <w:sz w:val="32"/>
          <w:szCs w:val="32"/>
        </w:rPr>
        <w:t xml:space="preserve"> </w:t>
      </w:r>
    </w:p>
    <w:p w14:paraId="00B4BE82" w14:textId="77777777" w:rsidR="003C16D9" w:rsidRDefault="003C16D9" w:rsidP="003C16D9"/>
    <w:p w14:paraId="41D5ABB7" w14:textId="77777777" w:rsidR="006C2572" w:rsidRDefault="006C2572"/>
    <w:sectPr w:rsidR="006C2572" w:rsidSect="00172F26">
      <w:headerReference w:type="default" r:id="rId11"/>
      <w:footerReference w:type="default" r:id="rId12"/>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843B" w14:textId="77777777" w:rsidR="006B381E" w:rsidRDefault="003A23A1">
      <w:r>
        <w:separator/>
      </w:r>
    </w:p>
  </w:endnote>
  <w:endnote w:type="continuationSeparator" w:id="0">
    <w:p w14:paraId="4EADF7F1" w14:textId="77777777" w:rsidR="006B381E" w:rsidRDefault="003A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D6C7" w14:textId="77777777" w:rsidR="00DF5E2C" w:rsidRDefault="00B20C2A">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3937" w14:textId="77777777" w:rsidR="00DF5E2C" w:rsidRDefault="00B20C2A">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E996" w14:textId="77777777" w:rsidR="00DF5E2C" w:rsidRDefault="003C16D9">
    <w:pPr>
      <w:rPr>
        <w:sz w:val="16"/>
        <w:szCs w:val="16"/>
      </w:rPr>
    </w:pPr>
    <w:r>
      <w:rPr>
        <w:noProof/>
      </w:rPr>
      <mc:AlternateContent>
        <mc:Choice Requires="wps">
          <w:drawing>
            <wp:anchor distT="0" distB="0" distL="0" distR="0" simplePos="0" relativeHeight="251657216" behindDoc="0" locked="0" layoutInCell="0" allowOverlap="1" wp14:anchorId="44CB8606" wp14:editId="4EE175D0">
              <wp:simplePos x="0" y="0"/>
              <wp:positionH relativeFrom="page">
                <wp:posOffset>976630</wp:posOffset>
              </wp:positionH>
              <wp:positionV relativeFrom="paragraph">
                <wp:posOffset>0</wp:posOffset>
              </wp:positionV>
              <wp:extent cx="5818505" cy="151130"/>
              <wp:effectExtent l="5080" t="0" r="5715"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CDA81" w14:textId="77777777" w:rsidR="00DF5E2C" w:rsidRDefault="00B20C2A" w:rsidP="00172F26"/>
                        <w:p w14:paraId="20E76A12" w14:textId="77777777" w:rsidR="00DF5E2C" w:rsidRPr="00946B9B" w:rsidRDefault="00B20C2A" w:rsidP="00172F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B8606" id="_x0000_t202" coordsize="21600,21600" o:spt="202" path="m,l,21600r21600,l21600,xe">
              <v:stroke joinstyle="miter"/>
              <v:path gradientshapeok="t" o:connecttype="rect"/>
            </v:shapetype>
            <v:shape id="Text Box 3" o:spid="_x0000_s1026" type="#_x0000_t202" style="position:absolute;margin-left:76.9pt;margin-top:0;width:458.15pt;height:11.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" o:allowincell="f" stroked="f">
              <v:fill opacity="0"/>
              <v:textbox inset="0,0,0,0">
                <w:txbxContent>
                  <w:p w14:paraId="6FCCDA81" w14:textId="77777777" w:rsidR="00DF5E2C" w:rsidRDefault="00B20C2A" w:rsidP="00172F26"/>
                  <w:p w14:paraId="20E76A12" w14:textId="77777777" w:rsidR="00DF5E2C" w:rsidRPr="00946B9B" w:rsidRDefault="00B20C2A" w:rsidP="00172F26"/>
                </w:txbxContent>
              </v:textbox>
              <w10:wrap type="square" anchorx="page"/>
            </v:shape>
          </w:pict>
        </mc:Fallback>
      </mc:AlternateContent>
    </w:r>
    <w:r>
      <w:rPr>
        <w:i/>
        <w:sz w:val="20"/>
        <w:szCs w:val="20"/>
      </w:rPr>
      <w:t>Issued on August 23, 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A228" w14:textId="77777777" w:rsidR="00DF5E2C" w:rsidRDefault="003C16D9">
    <w:pPr>
      <w:pStyle w:val="Footer"/>
      <w:jc w:val="center"/>
    </w:pPr>
    <w:r>
      <w:rPr>
        <w:noProof/>
      </w:rPr>
      <mc:AlternateContent>
        <mc:Choice Requires="wps">
          <w:drawing>
            <wp:inline distT="0" distB="0" distL="0" distR="0" wp14:anchorId="77C6168F" wp14:editId="055C52AE">
              <wp:extent cx="5943600" cy="45085"/>
              <wp:effectExtent l="9525"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78C91E9"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" fillcolor="black" stroked="f">
              <v:fill r:id="rId1" o:title="" type="pattern"/>
              <w10:anchorlock/>
            </v:shape>
          </w:pict>
        </mc:Fallback>
      </mc:AlternateContent>
    </w:r>
  </w:p>
  <w:p w14:paraId="66CBA9E7" w14:textId="349AE171" w:rsidR="00DF5E2C" w:rsidRDefault="003C16D9">
    <w:pPr>
      <w:pStyle w:val="Footer"/>
      <w:jc w:val="center"/>
    </w:pPr>
    <w:r>
      <w:fldChar w:fldCharType="begin"/>
    </w:r>
    <w:r>
      <w:instrText xml:space="preserve"> PAGE    \* MERGEFORMAT </w:instrText>
    </w:r>
    <w:r>
      <w:fldChar w:fldCharType="separate"/>
    </w:r>
    <w:r w:rsidR="003A23A1">
      <w:rPr>
        <w:noProof/>
      </w:rPr>
      <w:t>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15A2" w14:textId="77777777" w:rsidR="006B381E" w:rsidRDefault="003A23A1">
      <w:r>
        <w:separator/>
      </w:r>
    </w:p>
  </w:footnote>
  <w:footnote w:type="continuationSeparator" w:id="0">
    <w:p w14:paraId="656D88CB" w14:textId="77777777" w:rsidR="006B381E" w:rsidRDefault="003A2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128A" w14:textId="77777777" w:rsidR="00DF5E2C" w:rsidRDefault="00B20C2A">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7A0A" w14:textId="77777777" w:rsidR="00DF5E2C" w:rsidRDefault="003C16D9">
    <w:pPr>
      <w:pStyle w:val="Header"/>
      <w:tabs>
        <w:tab w:val="left" w:pos="2580"/>
        <w:tab w:val="left" w:pos="2985"/>
      </w:tabs>
      <w:spacing w:line="276" w:lineRule="auto"/>
      <w:rPr>
        <w:color w:val="808080"/>
      </w:rPr>
    </w:pPr>
    <w:r>
      <w:rPr>
        <w:color w:val="808080"/>
      </w:rPr>
      <w:t>2013 Uniform General Conditions for UT System Construction Projects</w:t>
    </w:r>
  </w:p>
  <w:p w14:paraId="2E63A46E" w14:textId="77777777" w:rsidR="00DF5E2C" w:rsidRDefault="003C16D9">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8240" behindDoc="0" locked="0" layoutInCell="1" allowOverlap="1" wp14:anchorId="313FFED2" wp14:editId="7F1F888A">
              <wp:simplePos x="0" y="0"/>
              <wp:positionH relativeFrom="column">
                <wp:posOffset>0</wp:posOffset>
              </wp:positionH>
              <wp:positionV relativeFrom="paragraph">
                <wp:posOffset>27305</wp:posOffset>
              </wp:positionV>
              <wp:extent cx="59436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313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15:restartNumberingAfterBreak="0">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180601">
    <w:abstractNumId w:val="0"/>
  </w:num>
  <w:num w:numId="2" w16cid:durableId="1413816798">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16cid:durableId="857742030">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16cid:durableId="887690495">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16cid:durableId="562567593">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16cid:durableId="456918661">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16cid:durableId="49769783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16cid:durableId="182599183">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16cid:durableId="218366872">
    <w:abstractNumId w:val="4"/>
  </w:num>
  <w:num w:numId="10" w16cid:durableId="1666274836">
    <w:abstractNumId w:val="2"/>
  </w:num>
  <w:num w:numId="11" w16cid:durableId="2073236545">
    <w:abstractNumId w:val="1"/>
  </w:num>
  <w:num w:numId="12" w16cid:durableId="242687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6D9"/>
    <w:rsid w:val="001A744C"/>
    <w:rsid w:val="002A2151"/>
    <w:rsid w:val="003A23A1"/>
    <w:rsid w:val="003C16D9"/>
    <w:rsid w:val="00405C0A"/>
    <w:rsid w:val="00554CB6"/>
    <w:rsid w:val="00557F7B"/>
    <w:rsid w:val="005606C3"/>
    <w:rsid w:val="00676264"/>
    <w:rsid w:val="006B381E"/>
    <w:rsid w:val="006C2572"/>
    <w:rsid w:val="00703438"/>
    <w:rsid w:val="00741AA8"/>
    <w:rsid w:val="00844C51"/>
    <w:rsid w:val="0098369B"/>
    <w:rsid w:val="00B20C2A"/>
    <w:rsid w:val="00C30595"/>
    <w:rsid w:val="00D32A62"/>
    <w:rsid w:val="00EC56FE"/>
    <w:rsid w:val="00F46752"/>
    <w:rsid w:val="00FC75D3"/>
    <w:rsid w:val="00FD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B7B6"/>
  <w15:chartTrackingRefBased/>
  <w15:docId w15:val="{796F87F7-858A-4F70-9518-DEA8A735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D9"/>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16D9"/>
    <w:rPr>
      <w:rFonts w:ascii="Tahoma" w:hAnsi="Tahoma" w:cs="Tahoma"/>
      <w:sz w:val="16"/>
      <w:szCs w:val="16"/>
    </w:rPr>
  </w:style>
  <w:style w:type="character" w:customStyle="1" w:styleId="BalloonTextChar">
    <w:name w:val="Balloon Text Char"/>
    <w:basedOn w:val="DefaultParagraphFont"/>
    <w:link w:val="BalloonText"/>
    <w:rsid w:val="003C16D9"/>
    <w:rPr>
      <w:rFonts w:ascii="Tahoma" w:eastAsia="Times New Roman" w:hAnsi="Tahoma" w:cs="Tahoma"/>
      <w:sz w:val="16"/>
      <w:szCs w:val="16"/>
    </w:rPr>
  </w:style>
  <w:style w:type="paragraph" w:styleId="Header">
    <w:name w:val="header"/>
    <w:basedOn w:val="Normal"/>
    <w:link w:val="HeaderChar"/>
    <w:uiPriority w:val="99"/>
    <w:rsid w:val="003C16D9"/>
    <w:pPr>
      <w:tabs>
        <w:tab w:val="center" w:pos="4680"/>
        <w:tab w:val="right" w:pos="9360"/>
      </w:tabs>
    </w:pPr>
  </w:style>
  <w:style w:type="character" w:customStyle="1" w:styleId="HeaderChar">
    <w:name w:val="Header Char"/>
    <w:basedOn w:val="DefaultParagraphFont"/>
    <w:link w:val="Header"/>
    <w:uiPriority w:val="99"/>
    <w:rsid w:val="003C16D9"/>
    <w:rPr>
      <w:rFonts w:ascii="Times New Roman" w:eastAsia="Times New Roman" w:hAnsi="Times New Roman" w:cs="Times New Roman"/>
      <w:sz w:val="24"/>
      <w:szCs w:val="24"/>
    </w:rPr>
  </w:style>
  <w:style w:type="paragraph" w:styleId="Footer">
    <w:name w:val="footer"/>
    <w:basedOn w:val="Normal"/>
    <w:link w:val="FooterChar"/>
    <w:uiPriority w:val="99"/>
    <w:rsid w:val="003C16D9"/>
    <w:pPr>
      <w:tabs>
        <w:tab w:val="center" w:pos="4680"/>
        <w:tab w:val="right" w:pos="9360"/>
      </w:tabs>
    </w:pPr>
  </w:style>
  <w:style w:type="character" w:customStyle="1" w:styleId="FooterChar">
    <w:name w:val="Footer Char"/>
    <w:basedOn w:val="DefaultParagraphFont"/>
    <w:link w:val="Footer"/>
    <w:uiPriority w:val="99"/>
    <w:rsid w:val="003C16D9"/>
    <w:rPr>
      <w:rFonts w:ascii="Times New Roman" w:eastAsia="Times New Roman" w:hAnsi="Times New Roman" w:cs="Times New Roman"/>
      <w:sz w:val="24"/>
      <w:szCs w:val="24"/>
    </w:rPr>
  </w:style>
  <w:style w:type="character" w:styleId="CommentReference">
    <w:name w:val="annotation reference"/>
    <w:basedOn w:val="DefaultParagraphFont"/>
    <w:rsid w:val="003C16D9"/>
    <w:rPr>
      <w:sz w:val="16"/>
      <w:szCs w:val="16"/>
    </w:rPr>
  </w:style>
  <w:style w:type="paragraph" w:styleId="CommentText">
    <w:name w:val="annotation text"/>
    <w:basedOn w:val="Normal"/>
    <w:link w:val="CommentTextChar"/>
    <w:rsid w:val="003C16D9"/>
    <w:rPr>
      <w:sz w:val="20"/>
      <w:szCs w:val="20"/>
    </w:rPr>
  </w:style>
  <w:style w:type="character" w:customStyle="1" w:styleId="CommentTextChar">
    <w:name w:val="Comment Text Char"/>
    <w:basedOn w:val="DefaultParagraphFont"/>
    <w:link w:val="CommentText"/>
    <w:rsid w:val="003C1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C16D9"/>
    <w:rPr>
      <w:b/>
      <w:bCs/>
    </w:rPr>
  </w:style>
  <w:style w:type="character" w:customStyle="1" w:styleId="CommentSubjectChar">
    <w:name w:val="Comment Subject Char"/>
    <w:basedOn w:val="CommentTextChar"/>
    <w:link w:val="CommentSubject"/>
    <w:rsid w:val="003C16D9"/>
    <w:rPr>
      <w:rFonts w:ascii="Times New Roman" w:eastAsia="Times New Roman" w:hAnsi="Times New Roman" w:cs="Times New Roman"/>
      <w:b/>
      <w:bCs/>
      <w:sz w:val="20"/>
      <w:szCs w:val="20"/>
    </w:rPr>
  </w:style>
  <w:style w:type="character" w:styleId="Hyperlink">
    <w:name w:val="Hyperlink"/>
    <w:basedOn w:val="DefaultParagraphFont"/>
    <w:rsid w:val="003C16D9"/>
    <w:rPr>
      <w:color w:val="0000FF"/>
      <w:u w:val="single"/>
    </w:rPr>
  </w:style>
  <w:style w:type="paragraph" w:styleId="NoSpacing">
    <w:name w:val="No Spacing"/>
    <w:link w:val="NoSpacingChar"/>
    <w:uiPriority w:val="1"/>
    <w:qFormat/>
    <w:rsid w:val="003C16D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3C16D9"/>
    <w:rPr>
      <w:rFonts w:ascii="Calibri" w:eastAsia="Times New Roman" w:hAnsi="Calibri" w:cs="Times New Roman"/>
    </w:rPr>
  </w:style>
  <w:style w:type="character" w:styleId="FollowedHyperlink">
    <w:name w:val="FollowedHyperlink"/>
    <w:basedOn w:val="DefaultParagraphFont"/>
    <w:rsid w:val="003C16D9"/>
    <w:rPr>
      <w:color w:val="800080"/>
      <w:u w:val="single"/>
    </w:rPr>
  </w:style>
  <w:style w:type="paragraph" w:styleId="ListParagraph">
    <w:name w:val="List Paragraph"/>
    <w:basedOn w:val="Normal"/>
    <w:uiPriority w:val="34"/>
    <w:qFormat/>
    <w:rsid w:val="003C16D9"/>
    <w:pPr>
      <w:widowControl/>
      <w:kinsoku/>
      <w:ind w:left="720"/>
      <w:contextualSpacing/>
    </w:pPr>
    <w:rPr>
      <w:rFonts w:ascii="Calibri" w:eastAsia="Calibri" w:hAnsi="Calibri"/>
      <w:sz w:val="22"/>
      <w:szCs w:val="22"/>
    </w:rPr>
  </w:style>
  <w:style w:type="paragraph" w:styleId="BodyText2">
    <w:name w:val="Body Text 2"/>
    <w:basedOn w:val="Normal"/>
    <w:link w:val="BodyText2Char"/>
    <w:rsid w:val="003C16D9"/>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3C16D9"/>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C16D9"/>
    <w:pPr>
      <w:widowControl/>
      <w:tabs>
        <w:tab w:val="left" w:pos="630"/>
      </w:tabs>
      <w:kinsoku/>
      <w:jc w:val="both"/>
    </w:pPr>
    <w:rPr>
      <w:snapToGrid w:val="0"/>
      <w:color w:val="000000"/>
      <w:szCs w:val="20"/>
    </w:rPr>
  </w:style>
  <w:style w:type="paragraph" w:customStyle="1" w:styleId="NormalLinespace">
    <w:name w:val="Normal+Linespace"/>
    <w:basedOn w:val="Normal"/>
    <w:rsid w:val="003C16D9"/>
    <w:pPr>
      <w:widowControl/>
      <w:kinsoku/>
      <w:spacing w:after="240"/>
      <w:jc w:val="both"/>
    </w:pPr>
    <w:rPr>
      <w:szCs w:val="20"/>
    </w:rPr>
  </w:style>
  <w:style w:type="character" w:styleId="Strong">
    <w:name w:val="Strong"/>
    <w:uiPriority w:val="22"/>
    <w:qFormat/>
    <w:rsid w:val="003C16D9"/>
    <w:rPr>
      <w:b/>
      <w:bCs/>
    </w:rPr>
  </w:style>
  <w:style w:type="table" w:styleId="TableGrid">
    <w:name w:val="Table Grid"/>
    <w:basedOn w:val="TableNormal"/>
    <w:uiPriority w:val="39"/>
    <w:rsid w:val="0074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25779</Words>
  <Characters>146944</Characters>
  <Application>Microsoft Office Word</Application>
  <DocSecurity>4</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Edwin</dc:creator>
  <cp:keywords/>
  <dc:description/>
  <cp:lastModifiedBy>Carson, Cyanna</cp:lastModifiedBy>
  <cp:revision>2</cp:revision>
  <dcterms:created xsi:type="dcterms:W3CDTF">2022-05-24T17:55:00Z</dcterms:created>
  <dcterms:modified xsi:type="dcterms:W3CDTF">2022-05-24T17:55:00Z</dcterms:modified>
</cp:coreProperties>
</file>